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贵州大学</w:t>
      </w:r>
      <w:r>
        <w:rPr>
          <w:rFonts w:hint="eastAsia"/>
        </w:rPr>
        <w:t>体育学院</w:t>
      </w:r>
      <w:r>
        <w:t>20</w:t>
      </w:r>
      <w:r>
        <w:rPr>
          <w:rFonts w:hint="eastAsia"/>
        </w:rPr>
        <w:t>24</w:t>
      </w:r>
      <w:r>
        <w:t>年硕士研究生</w:t>
      </w:r>
      <w:r>
        <w:rPr>
          <w:rFonts w:hint="eastAsia"/>
        </w:rPr>
        <w:t>招生</w:t>
      </w:r>
      <w:r>
        <w:t>复试录取</w:t>
      </w:r>
    </w:p>
    <w:p>
      <w:pPr>
        <w:pStyle w:val="2"/>
        <w:jc w:val="center"/>
      </w:pPr>
      <w:r>
        <w:t>工作实施细则</w:t>
      </w:r>
    </w:p>
    <w:p>
      <w:pPr>
        <w:ind w:firstLine="560" w:firstLineChars="200"/>
        <w:rPr>
          <w:sz w:val="28"/>
          <w:szCs w:val="28"/>
        </w:rPr>
      </w:pPr>
      <w:r>
        <w:rPr>
          <w:sz w:val="28"/>
          <w:szCs w:val="28"/>
        </w:rPr>
        <w:t>根据《</w:t>
      </w:r>
      <w:r>
        <w:rPr>
          <w:rFonts w:hint="eastAsia"/>
          <w:sz w:val="28"/>
          <w:szCs w:val="28"/>
        </w:rPr>
        <w:t>关于做好</w:t>
      </w:r>
      <w:r>
        <w:rPr>
          <w:sz w:val="28"/>
          <w:szCs w:val="28"/>
        </w:rPr>
        <w:t>贵州大学20</w:t>
      </w:r>
      <w:r>
        <w:rPr>
          <w:rFonts w:hint="eastAsia"/>
          <w:sz w:val="28"/>
          <w:szCs w:val="28"/>
        </w:rPr>
        <w:t>24</w:t>
      </w:r>
      <w:r>
        <w:rPr>
          <w:sz w:val="28"/>
          <w:szCs w:val="28"/>
        </w:rPr>
        <w:t>年硕士研究生</w:t>
      </w:r>
      <w:r>
        <w:rPr>
          <w:rFonts w:hint="eastAsia"/>
          <w:sz w:val="28"/>
          <w:szCs w:val="28"/>
        </w:rPr>
        <w:t>招生</w:t>
      </w:r>
      <w:r>
        <w:rPr>
          <w:sz w:val="28"/>
          <w:szCs w:val="28"/>
        </w:rPr>
        <w:t>复试录取工作</w:t>
      </w:r>
      <w:r>
        <w:rPr>
          <w:rFonts w:hint="eastAsia"/>
          <w:sz w:val="28"/>
          <w:szCs w:val="28"/>
        </w:rPr>
        <w:t>的通知</w:t>
      </w:r>
      <w:r>
        <w:rPr>
          <w:sz w:val="28"/>
          <w:szCs w:val="28"/>
        </w:rPr>
        <w:t>》</w:t>
      </w:r>
      <w:r>
        <w:rPr>
          <w:rFonts w:hint="eastAsia"/>
          <w:sz w:val="28"/>
          <w:szCs w:val="28"/>
        </w:rPr>
        <w:t>要求</w:t>
      </w:r>
      <w:r>
        <w:rPr>
          <w:sz w:val="28"/>
          <w:szCs w:val="28"/>
        </w:rPr>
        <w:t>，结合</w:t>
      </w:r>
      <w:r>
        <w:rPr>
          <w:rFonts w:hint="eastAsia"/>
          <w:sz w:val="28"/>
          <w:szCs w:val="28"/>
        </w:rPr>
        <w:t>我</w:t>
      </w:r>
      <w:r>
        <w:rPr>
          <w:sz w:val="28"/>
          <w:szCs w:val="28"/>
        </w:rPr>
        <w:t>院实际，</w:t>
      </w:r>
      <w:r>
        <w:rPr>
          <w:rFonts w:hint="eastAsia"/>
          <w:sz w:val="28"/>
          <w:szCs w:val="28"/>
        </w:rPr>
        <w:t>经研究，特制定本工作实施细则。</w:t>
      </w:r>
    </w:p>
    <w:p>
      <w:pPr>
        <w:rPr>
          <w:b/>
          <w:sz w:val="28"/>
          <w:szCs w:val="28"/>
        </w:rPr>
      </w:pPr>
      <w:r>
        <w:rPr>
          <w:rFonts w:hint="eastAsia"/>
          <w:b/>
          <w:sz w:val="28"/>
          <w:szCs w:val="28"/>
        </w:rPr>
        <w:t>一</w:t>
      </w:r>
      <w:r>
        <w:rPr>
          <w:b/>
          <w:sz w:val="28"/>
          <w:szCs w:val="28"/>
        </w:rPr>
        <w:t>、</w:t>
      </w:r>
      <w:r>
        <w:rPr>
          <w:rFonts w:hint="eastAsia"/>
          <w:b/>
          <w:sz w:val="28"/>
          <w:szCs w:val="28"/>
        </w:rPr>
        <w:t>工作组织</w:t>
      </w:r>
    </w:p>
    <w:p>
      <w:pPr>
        <w:ind w:firstLine="560" w:firstLineChars="200"/>
        <w:rPr>
          <w:sz w:val="28"/>
          <w:szCs w:val="28"/>
        </w:rPr>
      </w:pPr>
      <w:r>
        <w:rPr>
          <w:sz w:val="28"/>
          <w:szCs w:val="28"/>
        </w:rPr>
        <w:t>成立</w:t>
      </w:r>
      <w:r>
        <w:rPr>
          <w:rFonts w:hint="eastAsia"/>
          <w:sz w:val="28"/>
          <w:szCs w:val="28"/>
        </w:rPr>
        <w:t>体育学</w:t>
      </w:r>
      <w:r>
        <w:rPr>
          <w:sz w:val="28"/>
          <w:szCs w:val="28"/>
        </w:rPr>
        <w:t>院</w:t>
      </w:r>
      <w:r>
        <w:rPr>
          <w:rFonts w:hint="eastAsia"/>
          <w:sz w:val="28"/>
          <w:szCs w:val="28"/>
        </w:rPr>
        <w:t>硕士</w:t>
      </w:r>
      <w:r>
        <w:rPr>
          <w:sz w:val="28"/>
          <w:szCs w:val="28"/>
        </w:rPr>
        <w:t>研究生招生工作</w:t>
      </w:r>
      <w:r>
        <w:rPr>
          <w:rFonts w:hint="eastAsia"/>
          <w:sz w:val="28"/>
          <w:szCs w:val="28"/>
        </w:rPr>
        <w:t>领导</w:t>
      </w:r>
      <w:r>
        <w:rPr>
          <w:sz w:val="28"/>
          <w:szCs w:val="28"/>
        </w:rPr>
        <w:t>小组</w:t>
      </w:r>
      <w:r>
        <w:rPr>
          <w:rFonts w:hint="eastAsia"/>
          <w:sz w:val="28"/>
          <w:szCs w:val="28"/>
        </w:rPr>
        <w:t>、硕士</w:t>
      </w:r>
      <w:r>
        <w:rPr>
          <w:sz w:val="28"/>
          <w:szCs w:val="28"/>
        </w:rPr>
        <w:t>研究生招生工作</w:t>
      </w:r>
      <w:r>
        <w:rPr>
          <w:rFonts w:hint="eastAsia"/>
          <w:sz w:val="28"/>
          <w:szCs w:val="28"/>
        </w:rPr>
        <w:t>督查</w:t>
      </w:r>
      <w:r>
        <w:rPr>
          <w:sz w:val="28"/>
          <w:szCs w:val="28"/>
        </w:rPr>
        <w:t>小组</w:t>
      </w:r>
      <w:r>
        <w:rPr>
          <w:rFonts w:hint="eastAsia"/>
          <w:sz w:val="28"/>
          <w:szCs w:val="28"/>
        </w:rPr>
        <w:t>、体育教学和运动训练两个研究方向专家组成的复试小组，在学校招生领导小组指导下</w:t>
      </w:r>
      <w:r>
        <w:rPr>
          <w:sz w:val="28"/>
          <w:szCs w:val="28"/>
        </w:rPr>
        <w:t>履行</w:t>
      </w:r>
      <w:r>
        <w:rPr>
          <w:rFonts w:hint="eastAsia"/>
          <w:sz w:val="28"/>
          <w:szCs w:val="28"/>
        </w:rPr>
        <w:t>研究生</w:t>
      </w:r>
      <w:r>
        <w:rPr>
          <w:sz w:val="28"/>
          <w:szCs w:val="28"/>
        </w:rPr>
        <w:t>招生工作职责。</w:t>
      </w:r>
    </w:p>
    <w:p>
      <w:pPr>
        <w:rPr>
          <w:b/>
          <w:sz w:val="28"/>
          <w:szCs w:val="28"/>
        </w:rPr>
      </w:pPr>
      <w:r>
        <w:rPr>
          <w:rFonts w:hint="eastAsia"/>
          <w:b/>
          <w:sz w:val="28"/>
          <w:szCs w:val="28"/>
        </w:rPr>
        <w:t>二、复试工作</w:t>
      </w:r>
    </w:p>
    <w:p>
      <w:pPr>
        <w:rPr>
          <w:sz w:val="28"/>
          <w:szCs w:val="28"/>
        </w:rPr>
      </w:pPr>
      <w:r>
        <w:rPr>
          <w:rFonts w:hint="eastAsia"/>
          <w:sz w:val="28"/>
          <w:szCs w:val="28"/>
        </w:rPr>
        <w:t>（一）复试比例：招生人数与复试考生人数比例原则上控制在1:1.2，按照体育教学、运动训练两个研究方向分别排序。</w:t>
      </w:r>
    </w:p>
    <w:p>
      <w:pPr>
        <w:rPr>
          <w:sz w:val="28"/>
          <w:szCs w:val="28"/>
        </w:rPr>
      </w:pPr>
      <w:r>
        <w:rPr>
          <w:rFonts w:hint="eastAsia"/>
          <w:sz w:val="28"/>
          <w:szCs w:val="28"/>
        </w:rPr>
        <w:t>（二）复试内容：包括身体素质测试和综合面试，身体素质测试占30%、综合面试占70%。</w:t>
      </w:r>
    </w:p>
    <w:p>
      <w:pPr>
        <w:rPr>
          <w:sz w:val="28"/>
          <w:szCs w:val="28"/>
        </w:rPr>
      </w:pPr>
      <w:r>
        <w:rPr>
          <w:rFonts w:hint="eastAsia"/>
          <w:sz w:val="28"/>
          <w:szCs w:val="28"/>
        </w:rPr>
        <w:t>1.</w:t>
      </w:r>
      <w:r>
        <w:rPr>
          <w:sz w:val="28"/>
          <w:szCs w:val="28"/>
        </w:rPr>
        <w:t xml:space="preserve"> </w:t>
      </w:r>
      <w:r>
        <w:rPr>
          <w:rFonts w:hint="eastAsia"/>
          <w:sz w:val="28"/>
          <w:szCs w:val="28"/>
        </w:rPr>
        <w:t>身体素质测试</w:t>
      </w:r>
    </w:p>
    <w:p>
      <w:pPr>
        <w:ind w:firstLine="560" w:firstLineChars="200"/>
        <w:rPr>
          <w:sz w:val="28"/>
          <w:szCs w:val="28"/>
        </w:rPr>
      </w:pPr>
      <w:r>
        <w:rPr>
          <w:rFonts w:hint="eastAsia"/>
          <w:sz w:val="28"/>
          <w:szCs w:val="28"/>
        </w:rPr>
        <w:t>测试100米跑和立定三级跳远两项，满分100分（100米跑50%、立定三级跳远50%），占复试总成绩的30%。</w:t>
      </w:r>
    </w:p>
    <w:p>
      <w:pPr>
        <w:rPr>
          <w:sz w:val="28"/>
          <w:szCs w:val="28"/>
        </w:rPr>
      </w:pPr>
      <w:r>
        <w:rPr>
          <w:rFonts w:hint="eastAsia"/>
          <w:sz w:val="28"/>
          <w:szCs w:val="28"/>
        </w:rPr>
        <w:t>2.</w:t>
      </w:r>
      <w:r>
        <w:rPr>
          <w:sz w:val="28"/>
          <w:szCs w:val="28"/>
        </w:rPr>
        <w:t xml:space="preserve"> </w:t>
      </w:r>
      <w:r>
        <w:rPr>
          <w:rFonts w:hint="eastAsia"/>
          <w:sz w:val="28"/>
          <w:szCs w:val="28"/>
        </w:rPr>
        <w:t>综合面试</w:t>
      </w:r>
    </w:p>
    <w:p>
      <w:pPr>
        <w:ind w:firstLine="560" w:firstLineChars="200"/>
        <w:rPr>
          <w:sz w:val="28"/>
          <w:szCs w:val="28"/>
          <w:highlight w:val="none"/>
        </w:rPr>
      </w:pPr>
      <w:r>
        <w:rPr>
          <w:rFonts w:hint="eastAsia"/>
          <w:sz w:val="28"/>
          <w:szCs w:val="28"/>
        </w:rPr>
        <w:t>综合面试重点考查考生的思想政治素质和品</w:t>
      </w:r>
      <w:r>
        <w:rPr>
          <w:rFonts w:hint="eastAsia"/>
          <w:sz w:val="28"/>
          <w:szCs w:val="28"/>
          <w:lang w:val="en-US" w:eastAsia="zh-CN"/>
        </w:rPr>
        <w:t>德</w:t>
      </w:r>
      <w:r>
        <w:rPr>
          <w:rFonts w:hint="eastAsia"/>
          <w:sz w:val="28"/>
          <w:szCs w:val="28"/>
        </w:rPr>
        <w:t>、专业</w:t>
      </w:r>
      <w:r>
        <w:rPr>
          <w:rFonts w:hint="eastAsia"/>
          <w:sz w:val="28"/>
          <w:szCs w:val="28"/>
          <w:lang w:val="en-US" w:eastAsia="zh-CN"/>
        </w:rPr>
        <w:t>素质和</w:t>
      </w:r>
      <w:r>
        <w:rPr>
          <w:rFonts w:hint="eastAsia"/>
          <w:sz w:val="28"/>
          <w:szCs w:val="28"/>
        </w:rPr>
        <w:t>能力、</w:t>
      </w:r>
      <w:r>
        <w:rPr>
          <w:rFonts w:hint="eastAsia"/>
          <w:sz w:val="28"/>
          <w:szCs w:val="28"/>
          <w:lang w:val="en-US" w:eastAsia="zh-CN"/>
        </w:rPr>
        <w:t>综合素质和能力、外语听说能力，</w:t>
      </w:r>
      <w:r>
        <w:rPr>
          <w:rFonts w:hint="eastAsia"/>
          <w:sz w:val="28"/>
          <w:szCs w:val="28"/>
        </w:rPr>
        <w:t>其中</w:t>
      </w:r>
      <w:r>
        <w:rPr>
          <w:rFonts w:hint="eastAsia"/>
          <w:sz w:val="28"/>
          <w:szCs w:val="28"/>
          <w:lang w:val="en-US" w:eastAsia="zh-CN"/>
        </w:rPr>
        <w:t>外语</w:t>
      </w:r>
      <w:r>
        <w:rPr>
          <w:rFonts w:hint="eastAsia"/>
          <w:sz w:val="28"/>
          <w:szCs w:val="28"/>
        </w:rPr>
        <w:t>能力面试重点考查考生英语听力、口语表达能力。综合面试满分1</w:t>
      </w:r>
      <w:r>
        <w:rPr>
          <w:sz w:val="28"/>
          <w:szCs w:val="28"/>
        </w:rPr>
        <w:t>00</w:t>
      </w:r>
      <w:r>
        <w:rPr>
          <w:rFonts w:hint="eastAsia"/>
          <w:sz w:val="28"/>
          <w:szCs w:val="28"/>
        </w:rPr>
        <w:t>分（英语能力</w:t>
      </w:r>
      <w:r>
        <w:rPr>
          <w:rFonts w:hint="eastAsia"/>
          <w:sz w:val="28"/>
          <w:szCs w:val="28"/>
          <w:lang w:val="en-US" w:eastAsia="zh-CN"/>
        </w:rPr>
        <w:t>10%</w:t>
      </w:r>
      <w:r>
        <w:rPr>
          <w:rFonts w:hint="eastAsia"/>
          <w:sz w:val="28"/>
          <w:szCs w:val="28"/>
          <w:highlight w:val="none"/>
          <w:lang w:val="en-US" w:eastAsia="zh-CN"/>
        </w:rPr>
        <w:t>、其他部分90%），</w:t>
      </w:r>
      <w:r>
        <w:rPr>
          <w:rFonts w:hint="eastAsia"/>
          <w:sz w:val="28"/>
          <w:szCs w:val="28"/>
          <w:highlight w:val="none"/>
        </w:rPr>
        <w:t>占复试成绩的7</w:t>
      </w:r>
      <w:r>
        <w:rPr>
          <w:sz w:val="28"/>
          <w:szCs w:val="28"/>
          <w:highlight w:val="none"/>
        </w:rPr>
        <w:t>0%</w:t>
      </w:r>
      <w:r>
        <w:rPr>
          <w:rFonts w:hint="eastAsia"/>
          <w:sz w:val="28"/>
          <w:szCs w:val="28"/>
          <w:highlight w:val="none"/>
        </w:rPr>
        <w:t>。</w:t>
      </w:r>
    </w:p>
    <w:p>
      <w:pPr>
        <w:rPr>
          <w:sz w:val="28"/>
          <w:szCs w:val="28"/>
        </w:rPr>
      </w:pPr>
      <w:r>
        <w:rPr>
          <w:rFonts w:hint="eastAsia"/>
          <w:sz w:val="28"/>
          <w:szCs w:val="28"/>
        </w:rPr>
        <w:t>（三）复试形式与评分要求</w:t>
      </w:r>
    </w:p>
    <w:p>
      <w:pPr>
        <w:rPr>
          <w:sz w:val="28"/>
          <w:szCs w:val="28"/>
        </w:rPr>
      </w:pPr>
      <w:r>
        <w:rPr>
          <w:rFonts w:hint="eastAsia"/>
          <w:sz w:val="28"/>
          <w:szCs w:val="28"/>
        </w:rPr>
        <w:t>1</w:t>
      </w:r>
      <w:r>
        <w:rPr>
          <w:sz w:val="28"/>
          <w:szCs w:val="28"/>
        </w:rPr>
        <w:t xml:space="preserve">. </w:t>
      </w:r>
      <w:r>
        <w:rPr>
          <w:rFonts w:hint="eastAsia"/>
          <w:sz w:val="28"/>
          <w:szCs w:val="28"/>
        </w:rPr>
        <w:t>身体素质测试由复试小组在田径场组织进行测试（评分标准见附件1）请考生自备运动服装。注：立定三级跳远试跳两次，取最优成绩。</w:t>
      </w:r>
    </w:p>
    <w:p>
      <w:pPr>
        <w:rPr>
          <w:sz w:val="28"/>
          <w:szCs w:val="28"/>
          <w:highlight w:val="yellow"/>
        </w:rPr>
      </w:pPr>
      <w:r>
        <w:rPr>
          <w:rFonts w:hint="eastAsia"/>
          <w:sz w:val="28"/>
          <w:szCs w:val="28"/>
        </w:rPr>
        <w:t>2</w:t>
      </w:r>
      <w:r>
        <w:rPr>
          <w:sz w:val="28"/>
          <w:szCs w:val="28"/>
        </w:rPr>
        <w:t xml:space="preserve">. </w:t>
      </w:r>
      <w:r>
        <w:rPr>
          <w:rFonts w:hint="eastAsia"/>
          <w:sz w:val="28"/>
          <w:szCs w:val="28"/>
        </w:rPr>
        <w:t>综合面试采用对参加复试的考生逐个进行考核，每个考生面试时间一般不少于20分钟。考核采取由考生从试题库中随机抽取题目，复试小组专家提问，考生当场回答的方式进行。英语测试以口试方式进行。</w:t>
      </w:r>
    </w:p>
    <w:p>
      <w:pPr>
        <w:rPr>
          <w:sz w:val="28"/>
          <w:szCs w:val="28"/>
        </w:rPr>
      </w:pPr>
      <w:r>
        <w:rPr>
          <w:rFonts w:hint="eastAsia"/>
          <w:sz w:val="28"/>
          <w:szCs w:val="28"/>
        </w:rPr>
        <w:t>（四）复试成绩计算</w:t>
      </w:r>
    </w:p>
    <w:p>
      <w:pPr>
        <w:rPr>
          <w:rFonts w:hint="eastAsia"/>
          <w:sz w:val="28"/>
          <w:szCs w:val="28"/>
          <w:lang w:eastAsia="zh-CN"/>
        </w:rPr>
      </w:pPr>
      <w:r>
        <w:rPr>
          <w:rFonts w:hint="eastAsia"/>
          <w:sz w:val="28"/>
          <w:szCs w:val="28"/>
        </w:rPr>
        <w:t>1.</w:t>
      </w:r>
      <w:r>
        <w:rPr>
          <w:sz w:val="28"/>
          <w:szCs w:val="28"/>
        </w:rPr>
        <w:t xml:space="preserve"> </w:t>
      </w:r>
      <w:r>
        <w:rPr>
          <w:rFonts w:hint="eastAsia"/>
          <w:sz w:val="28"/>
          <w:szCs w:val="28"/>
        </w:rPr>
        <w:t>复试成绩综合各方面的考核结果按百分制评分</w:t>
      </w:r>
      <w:r>
        <w:rPr>
          <w:rFonts w:hint="eastAsia"/>
          <w:sz w:val="28"/>
          <w:szCs w:val="28"/>
          <w:lang w:eastAsia="zh-CN"/>
        </w:rPr>
        <w:t>。</w:t>
      </w:r>
    </w:p>
    <w:p>
      <w:pPr>
        <w:rPr>
          <w:sz w:val="28"/>
          <w:szCs w:val="28"/>
        </w:rPr>
      </w:pPr>
      <w:r>
        <w:rPr>
          <w:rFonts w:hint="eastAsia"/>
          <w:sz w:val="28"/>
          <w:szCs w:val="28"/>
        </w:rPr>
        <w:t>2.</w:t>
      </w:r>
      <w:r>
        <w:rPr>
          <w:sz w:val="28"/>
          <w:szCs w:val="28"/>
        </w:rPr>
        <w:t xml:space="preserve"> </w:t>
      </w:r>
      <w:r>
        <w:rPr>
          <w:rFonts w:hint="eastAsia"/>
          <w:sz w:val="28"/>
          <w:szCs w:val="28"/>
        </w:rPr>
        <w:t>复试成绩=身体素质测试</w:t>
      </w:r>
      <w:r>
        <w:rPr>
          <w:sz w:val="28"/>
          <w:szCs w:val="28"/>
        </w:rPr>
        <w:t>*</w:t>
      </w:r>
      <w:r>
        <w:rPr>
          <w:rFonts w:hint="eastAsia"/>
          <w:sz w:val="28"/>
          <w:szCs w:val="28"/>
        </w:rPr>
        <w:t>30%+综合面试*70%。</w:t>
      </w:r>
    </w:p>
    <w:p>
      <w:pPr>
        <w:rPr>
          <w:sz w:val="28"/>
          <w:szCs w:val="28"/>
        </w:rPr>
      </w:pPr>
      <w:r>
        <w:rPr>
          <w:rFonts w:hint="eastAsia"/>
          <w:sz w:val="28"/>
          <w:szCs w:val="28"/>
        </w:rPr>
        <w:t>3.</w:t>
      </w:r>
      <w:r>
        <w:rPr>
          <w:sz w:val="28"/>
          <w:szCs w:val="28"/>
        </w:rPr>
        <w:t xml:space="preserve"> </w:t>
      </w:r>
      <w:r>
        <w:rPr>
          <w:rFonts w:hint="eastAsia"/>
          <w:sz w:val="28"/>
          <w:szCs w:val="28"/>
        </w:rPr>
        <w:t>录取总成绩=折算为百分制后的初试成绩*50%+复试成绩（百分制）*50%。</w:t>
      </w:r>
    </w:p>
    <w:p>
      <w:pPr>
        <w:rPr>
          <w:sz w:val="28"/>
          <w:szCs w:val="28"/>
        </w:rPr>
      </w:pPr>
      <w:r>
        <w:rPr>
          <w:sz w:val="28"/>
          <w:szCs w:val="28"/>
        </w:rPr>
        <w:t>4</w:t>
      </w:r>
      <w:r>
        <w:rPr>
          <w:rFonts w:hint="eastAsia"/>
          <w:sz w:val="28"/>
          <w:szCs w:val="28"/>
        </w:rPr>
        <w:t>. 最终录取总成绩按研究方向不同分别排序。</w:t>
      </w:r>
    </w:p>
    <w:p>
      <w:pPr>
        <w:rPr>
          <w:sz w:val="28"/>
          <w:szCs w:val="28"/>
        </w:rPr>
      </w:pPr>
      <w:r>
        <w:rPr>
          <w:rFonts w:hint="eastAsia"/>
          <w:sz w:val="28"/>
          <w:szCs w:val="28"/>
        </w:rPr>
        <w:t>5</w:t>
      </w:r>
      <w:r>
        <w:rPr>
          <w:sz w:val="28"/>
          <w:szCs w:val="28"/>
        </w:rPr>
        <w:t xml:space="preserve">. </w:t>
      </w:r>
      <w:r>
        <w:rPr>
          <w:rFonts w:hint="eastAsia"/>
          <w:sz w:val="28"/>
          <w:szCs w:val="28"/>
        </w:rPr>
        <w:t>复试结束后三天内登录贵州大学体育学院官方网站查看复试成绩。</w:t>
      </w:r>
    </w:p>
    <w:p>
      <w:pPr>
        <w:rPr>
          <w:sz w:val="28"/>
          <w:szCs w:val="28"/>
        </w:rPr>
      </w:pPr>
      <w:r>
        <w:rPr>
          <w:rFonts w:hint="eastAsia"/>
          <w:sz w:val="28"/>
          <w:szCs w:val="28"/>
        </w:rPr>
        <w:t>（五）各研究方向招生情况及复试分数线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714"/>
        <w:gridCol w:w="135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tcPr>
          <w:p>
            <w:pPr>
              <w:jc w:val="center"/>
              <w:rPr>
                <w:rFonts w:ascii="宋体" w:hAnsi="宋体" w:eastAsia="宋体" w:cs="宋体"/>
                <w:b/>
                <w:kern w:val="0"/>
                <w:szCs w:val="21"/>
              </w:rPr>
            </w:pPr>
            <w:r>
              <w:rPr>
                <w:rFonts w:hint="eastAsia" w:ascii="宋体" w:hAnsi="宋体" w:eastAsia="宋体" w:cs="宋体"/>
                <w:b/>
                <w:kern w:val="0"/>
                <w:szCs w:val="21"/>
              </w:rPr>
              <w:t>专业</w:t>
            </w:r>
          </w:p>
        </w:tc>
        <w:tc>
          <w:tcPr>
            <w:tcW w:w="1714" w:type="dxa"/>
          </w:tcPr>
          <w:p>
            <w:pPr>
              <w:jc w:val="center"/>
              <w:rPr>
                <w:rFonts w:ascii="宋体" w:hAnsi="宋体" w:eastAsia="宋体" w:cs="宋体"/>
                <w:b/>
                <w:kern w:val="0"/>
                <w:szCs w:val="21"/>
              </w:rPr>
            </w:pPr>
            <w:r>
              <w:rPr>
                <w:rFonts w:hint="eastAsia" w:ascii="宋体" w:hAnsi="宋体" w:eastAsia="宋体" w:cs="宋体"/>
                <w:b/>
                <w:kern w:val="0"/>
                <w:szCs w:val="21"/>
              </w:rPr>
              <w:t>研究方向</w:t>
            </w:r>
          </w:p>
        </w:tc>
        <w:tc>
          <w:tcPr>
            <w:tcW w:w="1359" w:type="dxa"/>
          </w:tcPr>
          <w:p>
            <w:pPr>
              <w:jc w:val="center"/>
              <w:rPr>
                <w:rFonts w:ascii="宋体" w:hAnsi="宋体" w:eastAsia="宋体" w:cs="宋体"/>
                <w:b/>
                <w:kern w:val="0"/>
                <w:szCs w:val="21"/>
              </w:rPr>
            </w:pPr>
            <w:r>
              <w:rPr>
                <w:rFonts w:hint="eastAsia" w:ascii="宋体" w:hAnsi="宋体" w:eastAsia="宋体" w:cs="宋体"/>
                <w:b/>
                <w:kern w:val="0"/>
                <w:szCs w:val="21"/>
              </w:rPr>
              <w:t>招生人数</w:t>
            </w:r>
          </w:p>
        </w:tc>
        <w:tc>
          <w:tcPr>
            <w:tcW w:w="1893" w:type="dxa"/>
          </w:tcPr>
          <w:p>
            <w:pPr>
              <w:jc w:val="center"/>
              <w:rPr>
                <w:rFonts w:ascii="宋体" w:hAnsi="宋体" w:eastAsia="宋体" w:cs="宋体"/>
                <w:b/>
                <w:kern w:val="0"/>
                <w:szCs w:val="21"/>
              </w:rPr>
            </w:pPr>
            <w:r>
              <w:rPr>
                <w:rFonts w:hint="eastAsia" w:ascii="宋体" w:hAnsi="宋体" w:eastAsia="宋体" w:cs="宋体"/>
                <w:b/>
                <w:kern w:val="0"/>
                <w:szCs w:val="21"/>
              </w:rPr>
              <w:t>复试最低分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体育</w:t>
            </w:r>
          </w:p>
        </w:tc>
        <w:tc>
          <w:tcPr>
            <w:tcW w:w="1714" w:type="dxa"/>
          </w:tcPr>
          <w:p>
            <w:pPr>
              <w:jc w:val="center"/>
              <w:rPr>
                <w:rFonts w:ascii="宋体" w:hAnsi="宋体" w:eastAsia="宋体" w:cs="宋体"/>
                <w:kern w:val="0"/>
                <w:szCs w:val="21"/>
              </w:rPr>
            </w:pPr>
            <w:r>
              <w:rPr>
                <w:rFonts w:hint="eastAsia" w:ascii="宋体" w:hAnsi="宋体" w:eastAsia="宋体" w:cs="宋体"/>
                <w:kern w:val="0"/>
                <w:szCs w:val="21"/>
              </w:rPr>
              <w:t>体育教学</w:t>
            </w:r>
          </w:p>
        </w:tc>
        <w:tc>
          <w:tcPr>
            <w:tcW w:w="1359" w:type="dxa"/>
          </w:tcPr>
          <w:p>
            <w:pPr>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2</w:t>
            </w:r>
          </w:p>
        </w:tc>
        <w:tc>
          <w:tcPr>
            <w:tcW w:w="1893"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执行国家分数线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tcPr>
          <w:p>
            <w:pPr>
              <w:jc w:val="center"/>
              <w:rPr>
                <w:rFonts w:ascii="宋体" w:hAnsi="宋体" w:eastAsia="宋体" w:cs="宋体"/>
                <w:kern w:val="0"/>
                <w:szCs w:val="21"/>
              </w:rPr>
            </w:pPr>
          </w:p>
        </w:tc>
        <w:tc>
          <w:tcPr>
            <w:tcW w:w="1714" w:type="dxa"/>
          </w:tcPr>
          <w:p>
            <w:pPr>
              <w:jc w:val="center"/>
              <w:rPr>
                <w:rFonts w:ascii="宋体" w:hAnsi="宋体" w:eastAsia="宋体" w:cs="宋体"/>
                <w:kern w:val="0"/>
                <w:szCs w:val="21"/>
              </w:rPr>
            </w:pPr>
            <w:r>
              <w:rPr>
                <w:rFonts w:hint="eastAsia" w:ascii="宋体" w:hAnsi="宋体" w:eastAsia="宋体" w:cs="宋体"/>
                <w:kern w:val="0"/>
                <w:szCs w:val="21"/>
              </w:rPr>
              <w:t>运动训练</w:t>
            </w:r>
          </w:p>
        </w:tc>
        <w:tc>
          <w:tcPr>
            <w:tcW w:w="1359" w:type="dxa"/>
          </w:tcPr>
          <w:p>
            <w:pPr>
              <w:jc w:val="center"/>
              <w:rPr>
                <w:rFonts w:ascii="宋体" w:hAnsi="宋体" w:eastAsia="宋体" w:cs="宋体"/>
                <w:kern w:val="0"/>
                <w:szCs w:val="21"/>
                <w:highlight w:val="yellow"/>
              </w:rPr>
            </w:pPr>
            <w:r>
              <w:rPr>
                <w:rFonts w:ascii="宋体" w:hAnsi="宋体" w:eastAsia="宋体" w:cs="宋体"/>
                <w:kern w:val="0"/>
                <w:szCs w:val="21"/>
              </w:rPr>
              <w:t>9</w:t>
            </w:r>
          </w:p>
        </w:tc>
        <w:tc>
          <w:tcPr>
            <w:tcW w:w="1893" w:type="dxa"/>
            <w:vMerge w:val="continue"/>
          </w:tcPr>
          <w:p>
            <w:pPr>
              <w:jc w:val="center"/>
              <w:rPr>
                <w:rFonts w:ascii="宋体" w:hAnsi="宋体" w:eastAsia="宋体" w:cs="宋体"/>
                <w:kern w:val="0"/>
                <w:szCs w:val="21"/>
                <w:highlight w:val="yellow"/>
              </w:rPr>
            </w:pPr>
          </w:p>
        </w:tc>
      </w:tr>
    </w:tbl>
    <w:p>
      <w:pPr>
        <w:rPr>
          <w:sz w:val="28"/>
          <w:szCs w:val="28"/>
        </w:rPr>
      </w:pPr>
      <w:r>
        <w:rPr>
          <w:rFonts w:hint="eastAsia"/>
          <w:sz w:val="28"/>
          <w:szCs w:val="28"/>
        </w:rPr>
        <w:t>（六）报到时间地点、复试时间地点和内容如下表：</w:t>
      </w:r>
    </w:p>
    <w:tbl>
      <w:tblPr>
        <w:tblStyle w:val="8"/>
        <w:tblW w:w="865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198"/>
        <w:gridCol w:w="1919"/>
        <w:gridCol w:w="3439"/>
        <w:gridCol w:w="21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1198" w:type="dxa"/>
            <w:tcBorders>
              <w:top w:val="single" w:color="000000" w:sz="6" w:space="0"/>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7"/>
              <w:widowControl/>
              <w:spacing w:beforeAutospacing="0" w:afterAutospacing="0" w:line="23" w:lineRule="atLeast"/>
              <w:jc w:val="center"/>
              <w:rPr>
                <w:sz w:val="21"/>
                <w:szCs w:val="21"/>
              </w:rPr>
            </w:pPr>
            <w:r>
              <w:rPr>
                <w:rStyle w:val="11"/>
                <w:rFonts w:hint="eastAsia" w:ascii="宋体" w:hAnsi="宋体" w:eastAsia="宋体" w:cs="宋体"/>
                <w:bCs/>
                <w:sz w:val="21"/>
                <w:szCs w:val="21"/>
              </w:rPr>
              <w:t>专业名称</w:t>
            </w:r>
          </w:p>
        </w:tc>
        <w:tc>
          <w:tcPr>
            <w:tcW w:w="1919" w:type="dxa"/>
            <w:tcBorders>
              <w:top w:val="single" w:color="000000" w:sz="6"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widowControl/>
              <w:spacing w:beforeAutospacing="0" w:afterAutospacing="0" w:line="23" w:lineRule="atLeast"/>
              <w:jc w:val="center"/>
              <w:rPr>
                <w:sz w:val="21"/>
                <w:szCs w:val="21"/>
              </w:rPr>
            </w:pPr>
            <w:r>
              <w:rPr>
                <w:rStyle w:val="11"/>
                <w:rFonts w:hint="eastAsia" w:ascii="宋体" w:hAnsi="宋体" w:eastAsia="宋体" w:cs="宋体"/>
                <w:bCs/>
                <w:sz w:val="21"/>
                <w:szCs w:val="21"/>
              </w:rPr>
              <w:t>报到时间及地点</w:t>
            </w:r>
          </w:p>
        </w:tc>
        <w:tc>
          <w:tcPr>
            <w:tcW w:w="3439" w:type="dxa"/>
            <w:tcBorders>
              <w:top w:val="single" w:color="000000" w:sz="6"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widowControl/>
              <w:spacing w:beforeAutospacing="0" w:afterAutospacing="0" w:line="23" w:lineRule="atLeast"/>
              <w:jc w:val="center"/>
              <w:rPr>
                <w:sz w:val="21"/>
                <w:szCs w:val="21"/>
              </w:rPr>
            </w:pPr>
            <w:r>
              <w:rPr>
                <w:rStyle w:val="11"/>
                <w:rFonts w:hint="eastAsia" w:ascii="宋体" w:hAnsi="宋体" w:eastAsia="宋体" w:cs="宋体"/>
                <w:bCs/>
                <w:sz w:val="21"/>
                <w:szCs w:val="21"/>
              </w:rPr>
              <w:t>复试时间及地点</w:t>
            </w:r>
          </w:p>
        </w:tc>
        <w:tc>
          <w:tcPr>
            <w:tcW w:w="2103" w:type="dxa"/>
            <w:tcBorders>
              <w:top w:val="single" w:color="000000" w:sz="6"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7"/>
              <w:widowControl/>
              <w:spacing w:beforeAutospacing="0" w:afterAutospacing="0" w:line="23" w:lineRule="atLeast"/>
              <w:jc w:val="center"/>
              <w:rPr>
                <w:sz w:val="21"/>
                <w:szCs w:val="21"/>
              </w:rPr>
            </w:pPr>
            <w:r>
              <w:rPr>
                <w:rStyle w:val="11"/>
                <w:rFonts w:hint="eastAsia" w:ascii="宋体" w:hAnsi="宋体" w:eastAsia="宋体" w:cs="宋体"/>
                <w:bCs/>
                <w:sz w:val="21"/>
                <w:szCs w:val="21"/>
              </w:rPr>
              <w:t>复试内容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01" w:hRule="atLeast"/>
          <w:jc w:val="center"/>
        </w:trPr>
        <w:tc>
          <w:tcPr>
            <w:tcW w:w="1198"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tcPr>
          <w:p>
            <w:pPr>
              <w:pStyle w:val="7"/>
              <w:widowControl/>
              <w:spacing w:beforeAutospacing="0" w:afterAutospacing="0" w:line="23" w:lineRule="atLeast"/>
              <w:rPr>
                <w:rFonts w:ascii="宋体" w:hAnsi="宋体" w:eastAsia="宋体" w:cs="宋体"/>
                <w:sz w:val="21"/>
                <w:szCs w:val="21"/>
              </w:rPr>
            </w:pPr>
          </w:p>
          <w:p>
            <w:pPr>
              <w:pStyle w:val="7"/>
              <w:widowControl/>
              <w:spacing w:beforeAutospacing="0" w:afterAutospacing="0" w:line="23" w:lineRule="atLeast"/>
              <w:rPr>
                <w:rFonts w:ascii="宋体" w:hAnsi="宋体" w:eastAsia="宋体" w:cs="宋体"/>
                <w:sz w:val="21"/>
                <w:szCs w:val="21"/>
              </w:rPr>
            </w:pPr>
          </w:p>
          <w:p>
            <w:pPr>
              <w:pStyle w:val="7"/>
              <w:widowControl/>
              <w:spacing w:beforeAutospacing="0" w:afterAutospacing="0" w:line="23" w:lineRule="atLeast"/>
              <w:rPr>
                <w:rFonts w:ascii="宋体" w:hAnsi="宋体" w:eastAsia="宋体" w:cs="宋体"/>
                <w:sz w:val="21"/>
                <w:szCs w:val="21"/>
              </w:rPr>
            </w:pPr>
          </w:p>
          <w:p>
            <w:pPr>
              <w:pStyle w:val="7"/>
              <w:widowControl/>
              <w:spacing w:beforeAutospacing="0" w:afterAutospacing="0" w:line="23" w:lineRule="atLeast"/>
              <w:jc w:val="center"/>
              <w:rPr>
                <w:rFonts w:ascii="宋体" w:hAnsi="宋体" w:eastAsia="宋体" w:cs="宋体"/>
                <w:sz w:val="21"/>
                <w:szCs w:val="21"/>
              </w:rPr>
            </w:pPr>
          </w:p>
          <w:p>
            <w:pPr>
              <w:pStyle w:val="7"/>
              <w:widowControl/>
              <w:spacing w:beforeAutospacing="0" w:afterAutospacing="0" w:line="23" w:lineRule="atLeast"/>
              <w:jc w:val="center"/>
              <w:rPr>
                <w:rFonts w:ascii="宋体" w:hAnsi="宋体" w:eastAsia="宋体" w:cs="宋体"/>
                <w:sz w:val="21"/>
                <w:szCs w:val="21"/>
              </w:rPr>
            </w:pPr>
          </w:p>
          <w:p>
            <w:pPr>
              <w:pStyle w:val="7"/>
              <w:widowControl/>
              <w:spacing w:beforeAutospacing="0" w:afterAutospacing="0" w:line="23" w:lineRule="atLeast"/>
              <w:jc w:val="center"/>
              <w:rPr>
                <w:rFonts w:ascii="宋体" w:hAnsi="宋体" w:eastAsia="宋体" w:cs="宋体"/>
                <w:sz w:val="21"/>
                <w:szCs w:val="21"/>
              </w:rPr>
            </w:pPr>
          </w:p>
          <w:p>
            <w:pPr>
              <w:pStyle w:val="7"/>
              <w:widowControl/>
              <w:spacing w:beforeAutospacing="0" w:afterAutospacing="0" w:line="23" w:lineRule="atLeast"/>
              <w:jc w:val="center"/>
              <w:rPr>
                <w:rFonts w:ascii="宋体" w:hAnsi="宋体" w:eastAsia="宋体" w:cs="宋体"/>
                <w:sz w:val="21"/>
                <w:szCs w:val="21"/>
              </w:rPr>
            </w:pPr>
          </w:p>
          <w:p>
            <w:pPr>
              <w:pStyle w:val="7"/>
              <w:widowControl/>
              <w:spacing w:beforeAutospacing="0" w:afterAutospacing="0" w:line="23" w:lineRule="atLeast"/>
              <w:jc w:val="center"/>
              <w:rPr>
                <w:rFonts w:ascii="宋体" w:hAnsi="宋体" w:eastAsia="宋体" w:cs="宋体"/>
                <w:b/>
                <w:sz w:val="21"/>
                <w:szCs w:val="21"/>
              </w:rPr>
            </w:pPr>
            <w:r>
              <w:rPr>
                <w:rFonts w:hint="eastAsia" w:ascii="宋体" w:hAnsi="宋体" w:eastAsia="宋体" w:cs="宋体"/>
                <w:b/>
                <w:sz w:val="21"/>
                <w:szCs w:val="21"/>
              </w:rPr>
              <w:t>体育</w:t>
            </w:r>
          </w:p>
          <w:p>
            <w:pPr>
              <w:pStyle w:val="7"/>
              <w:widowControl/>
              <w:spacing w:beforeAutospacing="0" w:afterAutospacing="0" w:line="23" w:lineRule="atLeast"/>
              <w:rPr>
                <w:rFonts w:eastAsia="宋体"/>
                <w:b/>
              </w:rPr>
            </w:pPr>
            <w:r>
              <w:rPr>
                <w:rFonts w:hint="eastAsia" w:ascii="宋体" w:hAnsi="宋体" w:eastAsia="宋体" w:cs="宋体"/>
                <w:b/>
                <w:sz w:val="21"/>
                <w:szCs w:val="21"/>
              </w:rPr>
              <w:t>（研究方向：体育教学、运动训练）</w:t>
            </w:r>
          </w:p>
          <w:p>
            <w:pPr>
              <w:pStyle w:val="7"/>
              <w:widowControl/>
              <w:spacing w:beforeAutospacing="0" w:afterAutospacing="0" w:line="23" w:lineRule="atLeast"/>
            </w:pPr>
            <w:r>
              <w:t>  </w:t>
            </w:r>
          </w:p>
        </w:tc>
        <w:tc>
          <w:tcPr>
            <w:tcW w:w="191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7"/>
              <w:widowControl/>
              <w:spacing w:beforeAutospacing="0" w:afterAutospacing="0" w:line="23" w:lineRule="atLeast"/>
              <w:jc w:val="both"/>
              <w:rPr>
                <w:b/>
              </w:rPr>
            </w:pPr>
            <w:r>
              <w:rPr>
                <w:rFonts w:hint="eastAsia" w:ascii="宋体" w:hAnsi="宋体" w:eastAsia="宋体" w:cs="宋体"/>
                <w:b/>
                <w:sz w:val="21"/>
                <w:szCs w:val="21"/>
              </w:rPr>
              <w:t>报到时间：</w:t>
            </w:r>
          </w:p>
          <w:p>
            <w:pPr>
              <w:pStyle w:val="7"/>
              <w:widowControl/>
              <w:spacing w:beforeAutospacing="0" w:afterAutospacing="0" w:line="23" w:lineRule="atLeast"/>
              <w:jc w:val="both"/>
            </w:pPr>
            <w:r>
              <w:rPr>
                <w:rFonts w:hint="eastAsia" w:ascii="宋体" w:hAnsi="宋体" w:eastAsia="宋体" w:cs="宋体"/>
                <w:sz w:val="21"/>
                <w:szCs w:val="21"/>
              </w:rPr>
              <w:t>2024年3月29日</w:t>
            </w:r>
          </w:p>
          <w:p>
            <w:pPr>
              <w:pStyle w:val="7"/>
              <w:widowControl/>
              <w:spacing w:beforeAutospacing="0" w:afterAutospacing="0" w:line="23" w:lineRule="atLeast"/>
              <w:jc w:val="both"/>
            </w:pPr>
            <w:r>
              <w:rPr>
                <w:rFonts w:hint="eastAsia" w:ascii="宋体" w:hAnsi="宋体" w:eastAsia="宋体" w:cs="宋体"/>
                <w:sz w:val="21"/>
                <w:szCs w:val="21"/>
              </w:rPr>
              <w:t>（周五）上午0</w:t>
            </w:r>
            <w:r>
              <w:rPr>
                <w:rFonts w:ascii="宋体" w:hAnsi="宋体" w:eastAsia="宋体" w:cs="宋体"/>
                <w:sz w:val="21"/>
                <w:szCs w:val="21"/>
              </w:rPr>
              <w:t>9</w:t>
            </w: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0—1</w:t>
            </w:r>
            <w:r>
              <w:rPr>
                <w:rFonts w:ascii="宋体" w:hAnsi="宋体" w:eastAsia="宋体" w:cs="宋体"/>
                <w:sz w:val="21"/>
                <w:szCs w:val="21"/>
              </w:rPr>
              <w:t>1</w:t>
            </w:r>
            <w:r>
              <w:rPr>
                <w:rFonts w:hint="eastAsia" w:ascii="宋体" w:hAnsi="宋体" w:eastAsia="宋体" w:cs="宋体"/>
                <w:sz w:val="21"/>
                <w:szCs w:val="21"/>
              </w:rPr>
              <w:t>:30；</w:t>
            </w:r>
          </w:p>
          <w:p>
            <w:pPr>
              <w:pStyle w:val="7"/>
              <w:widowControl/>
              <w:spacing w:beforeAutospacing="0" w:afterAutospacing="0" w:line="23" w:lineRule="atLeast"/>
              <w:jc w:val="both"/>
            </w:pPr>
          </w:p>
          <w:p>
            <w:pPr>
              <w:pStyle w:val="7"/>
              <w:widowControl/>
              <w:spacing w:beforeAutospacing="0" w:afterAutospacing="0" w:line="23" w:lineRule="atLeast"/>
              <w:jc w:val="both"/>
              <w:rPr>
                <w:rFonts w:ascii="宋体" w:hAnsi="宋体" w:eastAsia="宋体" w:cs="宋体"/>
                <w:b/>
                <w:sz w:val="21"/>
                <w:szCs w:val="21"/>
              </w:rPr>
            </w:pPr>
            <w:r>
              <w:rPr>
                <w:rFonts w:hint="eastAsia" w:ascii="宋体" w:hAnsi="宋体" w:eastAsia="宋体" w:cs="宋体"/>
                <w:b/>
                <w:sz w:val="21"/>
                <w:szCs w:val="21"/>
              </w:rPr>
              <w:t>报到地点：</w:t>
            </w:r>
          </w:p>
          <w:p>
            <w:pPr>
              <w:pStyle w:val="7"/>
              <w:widowControl/>
              <w:spacing w:beforeAutospacing="0" w:afterAutospacing="0" w:line="23" w:lineRule="atLeast"/>
              <w:jc w:val="both"/>
            </w:pPr>
            <w:r>
              <w:rPr>
                <w:rFonts w:hint="eastAsia" w:ascii="宋体" w:hAnsi="宋体" w:eastAsia="宋体" w:cs="宋体"/>
                <w:sz w:val="21"/>
                <w:szCs w:val="21"/>
              </w:rPr>
              <w:t>贵州大学西校区体育馆106会议室</w:t>
            </w:r>
          </w:p>
          <w:p>
            <w:pPr>
              <w:pStyle w:val="7"/>
              <w:widowControl/>
              <w:spacing w:beforeAutospacing="0" w:afterAutospacing="0" w:line="23" w:lineRule="atLeast"/>
              <w:jc w:val="both"/>
            </w:pPr>
          </w:p>
        </w:tc>
        <w:tc>
          <w:tcPr>
            <w:tcW w:w="343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7"/>
              <w:widowControl/>
              <w:spacing w:beforeAutospacing="0" w:afterAutospacing="0" w:line="23" w:lineRule="atLeast"/>
            </w:pPr>
            <w:r>
              <w:rPr>
                <w:rStyle w:val="11"/>
                <w:rFonts w:hint="eastAsia" w:ascii="宋体" w:hAnsi="宋体" w:eastAsia="宋体" w:cs="宋体"/>
                <w:bCs/>
                <w:sz w:val="21"/>
                <w:szCs w:val="21"/>
              </w:rPr>
              <w:t>复试时间：</w:t>
            </w:r>
          </w:p>
          <w:p>
            <w:pPr>
              <w:pStyle w:val="7"/>
              <w:widowControl/>
              <w:spacing w:beforeAutospacing="0" w:afterAutospacing="0" w:line="23" w:lineRule="atLeast"/>
              <w:rPr>
                <w:rFonts w:ascii="宋体" w:hAnsi="宋体" w:eastAsia="宋体" w:cs="宋体"/>
                <w:sz w:val="21"/>
                <w:szCs w:val="21"/>
              </w:rPr>
            </w:pPr>
            <w:r>
              <w:rPr>
                <w:rFonts w:hint="eastAsia" w:ascii="宋体" w:hAnsi="宋体" w:eastAsia="宋体" w:cs="宋体"/>
                <w:sz w:val="21"/>
                <w:szCs w:val="21"/>
              </w:rPr>
              <w:t>2024年3月29日（周五）</w:t>
            </w:r>
          </w:p>
          <w:p>
            <w:pPr>
              <w:pStyle w:val="7"/>
              <w:widowControl/>
              <w:spacing w:beforeAutospacing="0" w:afterAutospacing="0" w:line="23" w:lineRule="atLeast"/>
            </w:pPr>
            <w:r>
              <w:rPr>
                <w:rFonts w:hint="eastAsia" w:ascii="宋体" w:hAnsi="宋体" w:eastAsia="宋体" w:cs="宋体"/>
                <w:sz w:val="21"/>
                <w:szCs w:val="21"/>
              </w:rPr>
              <w:t>下午1</w:t>
            </w:r>
            <w:r>
              <w:rPr>
                <w:rFonts w:ascii="宋体" w:hAnsi="宋体" w:eastAsia="宋体" w:cs="宋体"/>
                <w:sz w:val="21"/>
                <w:szCs w:val="21"/>
              </w:rPr>
              <w:t>4</w:t>
            </w:r>
            <w:r>
              <w:rPr>
                <w:rFonts w:hint="eastAsia" w:ascii="宋体" w:hAnsi="宋体" w:eastAsia="宋体" w:cs="宋体"/>
                <w:sz w:val="21"/>
                <w:szCs w:val="21"/>
              </w:rPr>
              <w:t>:30—1</w:t>
            </w:r>
            <w:r>
              <w:rPr>
                <w:rFonts w:ascii="宋体" w:hAnsi="宋体" w:eastAsia="宋体" w:cs="宋体"/>
                <w:sz w:val="21"/>
                <w:szCs w:val="21"/>
              </w:rPr>
              <w:t>8</w:t>
            </w:r>
            <w:r>
              <w:rPr>
                <w:rFonts w:hint="eastAsia" w:ascii="宋体" w:hAnsi="宋体" w:eastAsia="宋体" w:cs="宋体"/>
                <w:sz w:val="21"/>
                <w:szCs w:val="21"/>
              </w:rPr>
              <w:t>:</w:t>
            </w:r>
            <w:r>
              <w:rPr>
                <w:rFonts w:ascii="宋体" w:hAnsi="宋体" w:eastAsia="宋体" w:cs="宋体"/>
                <w:sz w:val="21"/>
                <w:szCs w:val="21"/>
              </w:rPr>
              <w:t>0</w:t>
            </w:r>
            <w:r>
              <w:rPr>
                <w:rFonts w:hint="eastAsia" w:ascii="宋体" w:hAnsi="宋体" w:eastAsia="宋体" w:cs="宋体"/>
                <w:sz w:val="21"/>
                <w:szCs w:val="21"/>
              </w:rPr>
              <w:t>0</w:t>
            </w:r>
          </w:p>
          <w:p>
            <w:pPr>
              <w:pStyle w:val="7"/>
              <w:widowControl/>
              <w:spacing w:beforeAutospacing="0" w:afterAutospacing="0" w:line="23" w:lineRule="atLeast"/>
              <w:rPr>
                <w:rFonts w:ascii="宋体" w:hAnsi="宋体" w:eastAsia="宋体" w:cs="宋体"/>
                <w:sz w:val="21"/>
                <w:szCs w:val="21"/>
              </w:rPr>
            </w:pPr>
            <w:r>
              <w:rPr>
                <w:rStyle w:val="11"/>
                <w:rFonts w:hint="eastAsia" w:ascii="宋体" w:hAnsi="宋体" w:eastAsia="宋体" w:cs="宋体"/>
                <w:bCs/>
                <w:sz w:val="21"/>
                <w:szCs w:val="21"/>
              </w:rPr>
              <w:t>地点：</w:t>
            </w:r>
            <w:r>
              <w:rPr>
                <w:rFonts w:hint="eastAsia" w:ascii="宋体" w:hAnsi="宋体" w:eastAsia="宋体" w:cs="宋体"/>
                <w:sz w:val="21"/>
                <w:szCs w:val="21"/>
              </w:rPr>
              <w:t>西校区田径场</w:t>
            </w:r>
          </w:p>
          <w:p>
            <w:pPr>
              <w:pStyle w:val="7"/>
              <w:widowControl/>
              <w:spacing w:beforeAutospacing="0" w:afterAutospacing="0" w:line="23" w:lineRule="atLeast"/>
            </w:pPr>
          </w:p>
        </w:tc>
        <w:tc>
          <w:tcPr>
            <w:tcW w:w="21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7"/>
              <w:widowControl/>
              <w:spacing w:beforeAutospacing="0" w:afterAutospacing="0" w:line="23" w:lineRule="atLeast"/>
              <w:rPr>
                <w:rFonts w:ascii="宋体" w:hAnsi="宋体" w:eastAsia="宋体" w:cs="宋体"/>
                <w:sz w:val="21"/>
                <w:szCs w:val="21"/>
              </w:rPr>
            </w:pPr>
            <w:r>
              <w:rPr>
                <w:rFonts w:hint="eastAsia" w:ascii="宋体" w:hAnsi="宋体" w:eastAsia="宋体" w:cs="宋体"/>
                <w:sz w:val="21"/>
                <w:szCs w:val="21"/>
              </w:rPr>
              <w:t>身体素质测试（100米跑、立定三级跳远）</w:t>
            </w:r>
          </w:p>
          <w:p>
            <w:pPr>
              <w:pStyle w:val="7"/>
              <w:widowControl/>
              <w:spacing w:beforeAutospacing="0" w:afterAutospacing="0" w:line="23" w:lineRule="atLeas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90" w:hRule="atLeast"/>
          <w:jc w:val="center"/>
        </w:trPr>
        <w:tc>
          <w:tcPr>
            <w:tcW w:w="1198" w:type="dxa"/>
            <w:vMerge w:val="continue"/>
            <w:tcBorders>
              <w:left w:val="single" w:color="auto" w:sz="4" w:space="0"/>
              <w:right w:val="single" w:color="auto" w:sz="4" w:space="0"/>
            </w:tcBorders>
            <w:shd w:val="clear" w:color="auto" w:fill="auto"/>
            <w:tcMar>
              <w:top w:w="0" w:type="dxa"/>
              <w:left w:w="105" w:type="dxa"/>
              <w:bottom w:w="0" w:type="dxa"/>
              <w:right w:w="105" w:type="dxa"/>
            </w:tcMar>
          </w:tcPr>
          <w:p>
            <w:pPr>
              <w:rPr>
                <w:rFonts w:ascii="宋体"/>
                <w:sz w:val="24"/>
              </w:rPr>
            </w:pPr>
          </w:p>
        </w:tc>
        <w:tc>
          <w:tcPr>
            <w:tcW w:w="19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rPr>
                <w:rFonts w:ascii="宋体"/>
                <w:sz w:val="24"/>
              </w:rPr>
            </w:pPr>
          </w:p>
        </w:tc>
        <w:tc>
          <w:tcPr>
            <w:tcW w:w="343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7"/>
              <w:widowControl/>
              <w:spacing w:beforeAutospacing="0" w:afterAutospacing="0" w:line="23" w:lineRule="atLeast"/>
            </w:pPr>
            <w:r>
              <w:rPr>
                <w:rStyle w:val="11"/>
                <w:rFonts w:hint="eastAsia" w:ascii="宋体" w:hAnsi="宋体" w:eastAsia="宋体" w:cs="宋体"/>
                <w:bCs/>
                <w:sz w:val="21"/>
                <w:szCs w:val="21"/>
              </w:rPr>
              <w:t>复试时间：</w:t>
            </w:r>
          </w:p>
          <w:p>
            <w:pPr>
              <w:pStyle w:val="7"/>
              <w:widowControl/>
              <w:spacing w:beforeAutospacing="0" w:afterAutospacing="0" w:line="23" w:lineRule="atLeast"/>
              <w:rPr>
                <w:rFonts w:ascii="宋体" w:hAnsi="宋体" w:eastAsia="宋体" w:cs="宋体"/>
                <w:sz w:val="21"/>
                <w:szCs w:val="21"/>
              </w:rPr>
            </w:pPr>
            <w:r>
              <w:rPr>
                <w:rFonts w:hint="eastAsia" w:ascii="宋体" w:hAnsi="宋体" w:eastAsia="宋体" w:cs="宋体"/>
                <w:sz w:val="21"/>
                <w:szCs w:val="21"/>
              </w:rPr>
              <w:t>2024年3月30日（周六）</w:t>
            </w:r>
          </w:p>
          <w:p>
            <w:pPr>
              <w:pStyle w:val="7"/>
              <w:widowControl/>
              <w:spacing w:beforeAutospacing="0" w:afterAutospacing="0" w:line="23" w:lineRule="atLeast"/>
              <w:rPr>
                <w:rFonts w:ascii="宋体" w:hAnsi="宋体" w:eastAsia="宋体" w:cs="宋体"/>
                <w:sz w:val="21"/>
                <w:szCs w:val="21"/>
              </w:rPr>
            </w:pPr>
            <w:r>
              <w:rPr>
                <w:rFonts w:ascii="宋体" w:hAnsi="宋体" w:eastAsia="宋体" w:cs="宋体"/>
                <w:sz w:val="21"/>
                <w:szCs w:val="21"/>
              </w:rPr>
              <w:t>08</w:t>
            </w:r>
            <w:r>
              <w:rPr>
                <w:rFonts w:hint="eastAsia" w:ascii="宋体" w:hAnsi="宋体" w:eastAsia="宋体" w:cs="宋体"/>
                <w:sz w:val="21"/>
                <w:szCs w:val="21"/>
              </w:rPr>
              <w:t>:30—18:00</w:t>
            </w:r>
          </w:p>
          <w:p>
            <w:pPr>
              <w:pStyle w:val="7"/>
              <w:widowControl/>
              <w:spacing w:beforeAutospacing="0" w:afterAutospacing="0" w:line="23" w:lineRule="atLeast"/>
              <w:rPr>
                <w:rStyle w:val="11"/>
                <w:rFonts w:ascii="宋体" w:hAnsi="宋体" w:eastAsia="宋体" w:cs="宋体"/>
                <w:bCs/>
                <w:sz w:val="21"/>
                <w:szCs w:val="21"/>
              </w:rPr>
            </w:pPr>
            <w:r>
              <w:rPr>
                <w:rStyle w:val="11"/>
                <w:rFonts w:hint="eastAsia" w:ascii="宋体" w:hAnsi="宋体" w:eastAsia="宋体" w:cs="宋体"/>
                <w:bCs/>
                <w:sz w:val="21"/>
                <w:szCs w:val="21"/>
              </w:rPr>
              <w:t>地点：</w:t>
            </w:r>
          </w:p>
          <w:p>
            <w:pPr>
              <w:pStyle w:val="7"/>
              <w:widowControl/>
              <w:spacing w:beforeAutospacing="0" w:afterAutospacing="0" w:line="23" w:lineRule="atLeast"/>
              <w:rPr>
                <w:rFonts w:ascii="宋体" w:hAnsi="宋体" w:eastAsia="宋体" w:cs="宋体"/>
                <w:sz w:val="21"/>
                <w:szCs w:val="21"/>
              </w:rPr>
            </w:pPr>
            <w:r>
              <w:rPr>
                <w:rFonts w:hint="eastAsia" w:ascii="宋体" w:hAnsi="宋体" w:eastAsia="宋体" w:cs="宋体"/>
                <w:sz w:val="21"/>
                <w:szCs w:val="21"/>
              </w:rPr>
              <w:t>西校区体育馆106会议室</w:t>
            </w:r>
          </w:p>
          <w:p>
            <w:pPr>
              <w:pStyle w:val="7"/>
              <w:widowControl/>
              <w:spacing w:beforeAutospacing="0" w:afterAutospacing="0" w:line="23" w:lineRule="atLeast"/>
              <w:rPr>
                <w:rFonts w:ascii="宋体" w:hAnsi="宋体" w:eastAsia="宋体" w:cs="宋体"/>
                <w:sz w:val="21"/>
                <w:szCs w:val="21"/>
              </w:rPr>
            </w:pPr>
            <w:r>
              <w:rPr>
                <w:rFonts w:hint="eastAsia" w:ascii="宋体" w:hAnsi="宋体" w:eastAsia="宋体" w:cs="宋体"/>
                <w:sz w:val="21"/>
                <w:szCs w:val="21"/>
              </w:rPr>
              <w:t>西校区体育馆206会议室</w:t>
            </w:r>
          </w:p>
          <w:p>
            <w:pPr>
              <w:pStyle w:val="7"/>
              <w:widowControl/>
              <w:spacing w:beforeAutospacing="0" w:afterAutospacing="0" w:line="23" w:lineRule="atLeast"/>
            </w:pPr>
          </w:p>
        </w:tc>
        <w:tc>
          <w:tcPr>
            <w:tcW w:w="21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7"/>
              <w:widowControl/>
              <w:spacing w:beforeAutospacing="0" w:afterAutospacing="0" w:line="23" w:lineRule="atLeast"/>
            </w:pPr>
            <w:r>
              <w:rPr>
                <w:rFonts w:hint="eastAsia" w:ascii="宋体" w:hAnsi="宋体" w:eastAsia="宋体" w:cs="宋体"/>
                <w:sz w:val="21"/>
                <w:szCs w:val="21"/>
              </w:rPr>
              <w:t>综合面试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5" w:hRule="atLeast"/>
          <w:jc w:val="center"/>
        </w:trPr>
        <w:tc>
          <w:tcPr>
            <w:tcW w:w="8659" w:type="dxa"/>
            <w:gridSpan w:val="4"/>
            <w:tcBorders>
              <w:left w:val="single" w:color="auto" w:sz="4" w:space="0"/>
              <w:right w:val="single" w:color="auto" w:sz="4" w:space="0"/>
            </w:tcBorders>
            <w:shd w:val="clear" w:color="auto" w:fill="auto"/>
            <w:tcMar>
              <w:top w:w="0" w:type="dxa"/>
              <w:left w:w="105" w:type="dxa"/>
              <w:bottom w:w="0" w:type="dxa"/>
              <w:right w:w="105" w:type="dxa"/>
            </w:tcMar>
          </w:tcPr>
          <w:p>
            <w:pPr>
              <w:pStyle w:val="7"/>
              <w:widowControl/>
              <w:spacing w:beforeAutospacing="0" w:afterAutospacing="0" w:line="23" w:lineRule="atLeast"/>
              <w:rPr>
                <w:rFonts w:hint="eastAsia" w:ascii="宋体" w:hAnsi="宋体" w:eastAsia="宋体" w:cs="宋体"/>
                <w:sz w:val="21"/>
                <w:szCs w:val="21"/>
                <w:lang w:eastAsia="zh-CN"/>
              </w:rPr>
            </w:pPr>
            <w:r>
              <w:rPr>
                <w:rFonts w:hint="eastAsia" w:ascii="宋体" w:hAnsi="宋体" w:eastAsia="宋体" w:cs="宋体"/>
                <w:sz w:val="21"/>
                <w:szCs w:val="21"/>
              </w:rPr>
              <w:t>考生体检时间</w:t>
            </w:r>
            <w:r>
              <w:rPr>
                <w:rFonts w:hint="eastAsia" w:ascii="宋体" w:hAnsi="宋体" w:eastAsia="宋体" w:cs="宋体"/>
                <w:sz w:val="21"/>
                <w:szCs w:val="21"/>
                <w:lang w:eastAsia="zh-CN"/>
              </w:rPr>
              <w:t>：</w:t>
            </w:r>
            <w:r>
              <w:rPr>
                <w:rFonts w:hint="eastAsia" w:ascii="宋体" w:hAnsi="宋体" w:eastAsia="宋体" w:cs="宋体"/>
                <w:sz w:val="21"/>
                <w:szCs w:val="21"/>
              </w:rPr>
              <w:t>4月1日上午8：</w:t>
            </w:r>
            <w:r>
              <w:rPr>
                <w:rFonts w:hint="eastAsia" w:ascii="宋体" w:hAnsi="宋体" w:eastAsia="宋体" w:cs="宋体"/>
                <w:sz w:val="21"/>
                <w:szCs w:val="21"/>
                <w:lang w:val="en-US" w:eastAsia="zh-CN"/>
              </w:rPr>
              <w:t>0</w:t>
            </w:r>
            <w:r>
              <w:rPr>
                <w:rFonts w:hint="eastAsia" w:ascii="宋体" w:hAnsi="宋体" w:eastAsia="宋体" w:cs="宋体"/>
                <w:sz w:val="21"/>
                <w:szCs w:val="21"/>
              </w:rPr>
              <w:t>0</w:t>
            </w:r>
            <w:r>
              <w:rPr>
                <w:rFonts w:hint="eastAsia" w:ascii="宋体" w:hAnsi="宋体" w:eastAsia="宋体" w:cs="宋体"/>
                <w:sz w:val="21"/>
                <w:szCs w:val="21"/>
                <w:lang w:val="en-US" w:eastAsia="zh-CN"/>
              </w:rPr>
              <w:t>-11:30（空腹）</w:t>
            </w:r>
            <w:r>
              <w:rPr>
                <w:rFonts w:hint="eastAsia" w:ascii="宋体" w:hAnsi="宋体" w:eastAsia="宋体" w:cs="宋体"/>
                <w:sz w:val="21"/>
                <w:szCs w:val="21"/>
              </w:rPr>
              <w:t>，在贵州大学校医院（东校区）进行，收费标准和具体流程以校医院届时公布的相关通知为准</w:t>
            </w:r>
            <w:r>
              <w:rPr>
                <w:rFonts w:hint="eastAsia" w:ascii="宋体" w:hAnsi="宋体" w:eastAsia="宋体" w:cs="宋体"/>
                <w:sz w:val="21"/>
                <w:szCs w:val="21"/>
                <w:lang w:eastAsia="zh-CN"/>
              </w:rPr>
              <w:t>。</w:t>
            </w:r>
          </w:p>
        </w:tc>
      </w:tr>
    </w:tbl>
    <w:p>
      <w:pPr>
        <w:rPr>
          <w:b/>
          <w:sz w:val="28"/>
          <w:szCs w:val="28"/>
        </w:rPr>
      </w:pPr>
      <w:r>
        <w:rPr>
          <w:rFonts w:hint="eastAsia"/>
          <w:b/>
          <w:sz w:val="28"/>
          <w:szCs w:val="28"/>
        </w:rPr>
        <w:t>三、录取工作</w:t>
      </w:r>
    </w:p>
    <w:p>
      <w:pPr>
        <w:rPr>
          <w:sz w:val="28"/>
          <w:szCs w:val="28"/>
        </w:rPr>
      </w:pPr>
      <w:r>
        <w:rPr>
          <w:rFonts w:hint="eastAsia"/>
          <w:sz w:val="28"/>
          <w:szCs w:val="28"/>
        </w:rPr>
        <w:t>1</w:t>
      </w:r>
      <w:r>
        <w:rPr>
          <w:sz w:val="28"/>
          <w:szCs w:val="28"/>
        </w:rPr>
        <w:t xml:space="preserve">. </w:t>
      </w:r>
      <w:r>
        <w:rPr>
          <w:rFonts w:hint="eastAsia"/>
          <w:sz w:val="28"/>
          <w:szCs w:val="28"/>
        </w:rPr>
        <w:t>坚持“按需招生、全面衡量、公平公正公开、择优录取和宁缺毋滥”的原则。</w:t>
      </w:r>
    </w:p>
    <w:p>
      <w:pPr>
        <w:rPr>
          <w:rFonts w:hint="eastAsia"/>
          <w:sz w:val="28"/>
          <w:szCs w:val="28"/>
        </w:rPr>
      </w:pPr>
      <w:r>
        <w:rPr>
          <w:sz w:val="28"/>
          <w:szCs w:val="28"/>
        </w:rPr>
        <w:t>2</w:t>
      </w:r>
      <w:r>
        <w:rPr>
          <w:rFonts w:hint="eastAsia"/>
          <w:sz w:val="28"/>
          <w:szCs w:val="28"/>
        </w:rPr>
        <w:t>.</w:t>
      </w:r>
      <w:r>
        <w:rPr>
          <w:sz w:val="28"/>
          <w:szCs w:val="28"/>
        </w:rPr>
        <w:t xml:space="preserve"> </w:t>
      </w:r>
      <w:r>
        <w:rPr>
          <w:rFonts w:hint="eastAsia"/>
          <w:sz w:val="28"/>
          <w:szCs w:val="28"/>
        </w:rPr>
        <w:t>按考生报考研究方向不同，分别以总成绩从高到低依次录取，若总成绩相同，按初试总分从高到低排序；若初试总分再相同，按初试统考科目总分从高到低排序。此外，生源充</w:t>
      </w:r>
      <w:r>
        <w:rPr>
          <w:rFonts w:hint="eastAsia"/>
          <w:sz w:val="28"/>
          <w:szCs w:val="28"/>
          <w:lang w:val="en-US" w:eastAsia="zh-CN"/>
        </w:rPr>
        <w:t>足</w:t>
      </w:r>
      <w:r>
        <w:rPr>
          <w:rFonts w:hint="eastAsia"/>
          <w:sz w:val="28"/>
          <w:szCs w:val="28"/>
        </w:rPr>
        <w:t>的研究方向可根据考生志愿，按录取总成绩排序后进行调整。</w:t>
      </w:r>
    </w:p>
    <w:p>
      <w:pPr>
        <w:rPr>
          <w:sz w:val="28"/>
          <w:szCs w:val="28"/>
        </w:rPr>
      </w:pPr>
      <w:r>
        <w:rPr>
          <w:sz w:val="28"/>
          <w:szCs w:val="28"/>
        </w:rPr>
        <w:t>3</w:t>
      </w:r>
      <w:r>
        <w:rPr>
          <w:rFonts w:hint="eastAsia"/>
          <w:sz w:val="28"/>
          <w:szCs w:val="28"/>
        </w:rPr>
        <w:t>.</w:t>
      </w:r>
      <w:r>
        <w:rPr>
          <w:sz w:val="28"/>
          <w:szCs w:val="28"/>
        </w:rPr>
        <w:t xml:space="preserve"> </w:t>
      </w:r>
      <w:r>
        <w:rPr>
          <w:rFonts w:hint="eastAsia"/>
          <w:sz w:val="28"/>
          <w:szCs w:val="28"/>
        </w:rPr>
        <w:t>未进行资格审查或资格审查未通过的考生不予录取。</w:t>
      </w:r>
    </w:p>
    <w:p>
      <w:pPr>
        <w:rPr>
          <w:rFonts w:hint="eastAsia"/>
          <w:sz w:val="28"/>
          <w:szCs w:val="28"/>
        </w:rPr>
      </w:pPr>
      <w:r>
        <w:rPr>
          <w:sz w:val="28"/>
          <w:szCs w:val="28"/>
        </w:rPr>
        <w:t>4</w:t>
      </w:r>
      <w:r>
        <w:rPr>
          <w:rFonts w:hint="eastAsia"/>
          <w:sz w:val="28"/>
          <w:szCs w:val="28"/>
        </w:rPr>
        <w:t>.</w:t>
      </w:r>
      <w:r>
        <w:rPr>
          <w:sz w:val="28"/>
          <w:szCs w:val="28"/>
        </w:rPr>
        <w:t xml:space="preserve"> </w:t>
      </w:r>
      <w:r>
        <w:rPr>
          <w:rFonts w:hint="eastAsia"/>
          <w:sz w:val="28"/>
          <w:szCs w:val="28"/>
        </w:rPr>
        <w:t>没有参加复试或者复试成绩低于6</w:t>
      </w:r>
      <w:r>
        <w:rPr>
          <w:sz w:val="28"/>
          <w:szCs w:val="28"/>
        </w:rPr>
        <w:t>0</w:t>
      </w:r>
      <w:r>
        <w:rPr>
          <w:rFonts w:hint="eastAsia"/>
          <w:sz w:val="28"/>
          <w:szCs w:val="28"/>
        </w:rPr>
        <w:t>分的考生不予录取。</w:t>
      </w:r>
    </w:p>
    <w:p>
      <w:pPr>
        <w:rPr>
          <w:rFonts w:hint="eastAsia" w:eastAsiaTheme="minorEastAsia"/>
          <w:sz w:val="28"/>
          <w:szCs w:val="28"/>
          <w:lang w:val="en-US" w:eastAsia="zh-CN"/>
        </w:rPr>
      </w:pPr>
      <w:r>
        <w:rPr>
          <w:rFonts w:hint="eastAsia"/>
          <w:sz w:val="28"/>
          <w:szCs w:val="28"/>
          <w:lang w:val="en-US" w:eastAsia="zh-CN"/>
        </w:rPr>
        <w:t>5.</w:t>
      </w:r>
      <w:r>
        <w:rPr>
          <w:rFonts w:hint="eastAsia"/>
          <w:sz w:val="28"/>
          <w:szCs w:val="28"/>
        </w:rPr>
        <w:t>身体素质测试成绩低于6</w:t>
      </w:r>
      <w:r>
        <w:rPr>
          <w:sz w:val="28"/>
          <w:szCs w:val="28"/>
        </w:rPr>
        <w:t>0</w:t>
      </w:r>
      <w:r>
        <w:rPr>
          <w:rFonts w:hint="eastAsia"/>
          <w:sz w:val="28"/>
          <w:szCs w:val="28"/>
        </w:rPr>
        <w:t>分不予录取</w:t>
      </w:r>
      <w:r>
        <w:rPr>
          <w:rFonts w:hint="eastAsia"/>
          <w:sz w:val="28"/>
          <w:szCs w:val="28"/>
          <w:lang w:eastAsia="zh-CN"/>
        </w:rPr>
        <w:t>。</w:t>
      </w:r>
    </w:p>
    <w:p>
      <w:pPr>
        <w:rPr>
          <w:sz w:val="28"/>
          <w:szCs w:val="28"/>
        </w:rPr>
      </w:pPr>
      <w:r>
        <w:rPr>
          <w:rFonts w:hint="eastAsia"/>
          <w:sz w:val="28"/>
          <w:szCs w:val="28"/>
          <w:lang w:val="en-US" w:eastAsia="zh-CN"/>
        </w:rPr>
        <w:t>6</w:t>
      </w:r>
      <w:r>
        <w:rPr>
          <w:rFonts w:hint="eastAsia"/>
          <w:sz w:val="28"/>
          <w:szCs w:val="28"/>
        </w:rPr>
        <w:t>.</w:t>
      </w:r>
      <w:r>
        <w:rPr>
          <w:sz w:val="28"/>
          <w:szCs w:val="28"/>
        </w:rPr>
        <w:t xml:space="preserve"> </w:t>
      </w:r>
      <w:r>
        <w:rPr>
          <w:rFonts w:hint="eastAsia"/>
          <w:sz w:val="28"/>
          <w:szCs w:val="28"/>
        </w:rPr>
        <w:t>政审（思想政治素质和品德考核）不合格的考生不予录取。</w:t>
      </w:r>
    </w:p>
    <w:p>
      <w:pPr>
        <w:rPr>
          <w:sz w:val="28"/>
          <w:szCs w:val="28"/>
        </w:rPr>
      </w:pPr>
      <w:r>
        <w:rPr>
          <w:rFonts w:hint="eastAsia"/>
          <w:sz w:val="28"/>
          <w:szCs w:val="28"/>
          <w:lang w:val="en-US" w:eastAsia="zh-CN"/>
        </w:rPr>
        <w:t>7</w:t>
      </w:r>
      <w:r>
        <w:rPr>
          <w:rFonts w:hint="eastAsia"/>
          <w:sz w:val="28"/>
          <w:szCs w:val="28"/>
        </w:rPr>
        <w:t>.</w:t>
      </w:r>
      <w:r>
        <w:rPr>
          <w:sz w:val="28"/>
          <w:szCs w:val="28"/>
        </w:rPr>
        <w:t xml:space="preserve"> </w:t>
      </w:r>
      <w:r>
        <w:rPr>
          <w:rFonts w:hint="eastAsia"/>
          <w:sz w:val="28"/>
          <w:szCs w:val="28"/>
        </w:rPr>
        <w:t>体检不合格的考生不予录取。</w:t>
      </w:r>
    </w:p>
    <w:p>
      <w:pPr>
        <w:rPr>
          <w:sz w:val="28"/>
          <w:szCs w:val="28"/>
        </w:rPr>
      </w:pPr>
      <w:r>
        <w:rPr>
          <w:rFonts w:hint="eastAsia"/>
          <w:sz w:val="28"/>
          <w:szCs w:val="28"/>
          <w:lang w:val="en-US" w:eastAsia="zh-CN"/>
        </w:rPr>
        <w:t>8</w:t>
      </w:r>
      <w:r>
        <w:rPr>
          <w:sz w:val="28"/>
          <w:szCs w:val="28"/>
        </w:rPr>
        <w:t xml:space="preserve">. </w:t>
      </w:r>
      <w:r>
        <w:rPr>
          <w:rFonts w:hint="eastAsia"/>
          <w:sz w:val="28"/>
          <w:szCs w:val="28"/>
        </w:rPr>
        <w:t>未经公示的考生不予录取。</w:t>
      </w:r>
    </w:p>
    <w:p>
      <w:pPr>
        <w:rPr>
          <w:b/>
          <w:sz w:val="28"/>
          <w:szCs w:val="28"/>
        </w:rPr>
      </w:pPr>
      <w:r>
        <w:rPr>
          <w:rFonts w:hint="eastAsia"/>
          <w:b/>
          <w:sz w:val="28"/>
          <w:szCs w:val="28"/>
        </w:rPr>
        <w:t>四、复试工作的纪律与保密要求</w:t>
      </w:r>
    </w:p>
    <w:p>
      <w:pPr>
        <w:rPr>
          <w:sz w:val="28"/>
          <w:szCs w:val="28"/>
        </w:rPr>
      </w:pPr>
      <w:r>
        <w:rPr>
          <w:rFonts w:hint="eastAsia"/>
          <w:sz w:val="28"/>
          <w:szCs w:val="28"/>
        </w:rPr>
        <w:t>1.</w:t>
      </w:r>
      <w:r>
        <w:rPr>
          <w:sz w:val="28"/>
          <w:szCs w:val="28"/>
        </w:rPr>
        <w:t xml:space="preserve"> </w:t>
      </w:r>
      <w:r>
        <w:rPr>
          <w:rFonts w:hint="eastAsia"/>
          <w:sz w:val="28"/>
          <w:szCs w:val="28"/>
        </w:rPr>
        <w:t>根据谁主管、谁负责的原则，复试专家组要切实负起责任。在复试工作中，严格按照招生复试录取程序操作，不得随意变更，不允许给考生乱表态、徇私舞弊等不正之风。对出现违反招生纪律者，将视情节轻重给予当事人和责任人进行批评教育、纪律处分，直至追究法律责任，以维护招生纪律的严肃性和确保研究生录取质量。</w:t>
      </w:r>
    </w:p>
    <w:p>
      <w:pPr>
        <w:rPr>
          <w:sz w:val="28"/>
          <w:szCs w:val="28"/>
        </w:rPr>
      </w:pPr>
      <w:r>
        <w:rPr>
          <w:rFonts w:hint="eastAsia"/>
          <w:sz w:val="28"/>
          <w:szCs w:val="28"/>
        </w:rPr>
        <w:t>2.</w:t>
      </w:r>
      <w:r>
        <w:rPr>
          <w:sz w:val="28"/>
          <w:szCs w:val="28"/>
        </w:rPr>
        <w:t xml:space="preserve"> </w:t>
      </w:r>
      <w:r>
        <w:rPr>
          <w:rFonts w:hint="eastAsia"/>
          <w:sz w:val="28"/>
          <w:szCs w:val="28"/>
        </w:rPr>
        <w:t>复试小组在复试期间，不得私下对考生有任何承诺。复试完毕后由复试小组提出拟录取名单，并由学院研究生招生领导小组对拟录取名单进行复核后，经党政联席会议决定上报校研究生招生办公室审批。</w:t>
      </w:r>
    </w:p>
    <w:p>
      <w:pPr>
        <w:rPr>
          <w:sz w:val="28"/>
          <w:szCs w:val="28"/>
        </w:rPr>
      </w:pPr>
      <w:r>
        <w:rPr>
          <w:rFonts w:hint="eastAsia"/>
          <w:sz w:val="28"/>
          <w:szCs w:val="28"/>
        </w:rPr>
        <w:t>3.</w:t>
      </w:r>
      <w:r>
        <w:rPr>
          <w:sz w:val="28"/>
          <w:szCs w:val="28"/>
        </w:rPr>
        <w:t xml:space="preserve"> </w:t>
      </w:r>
      <w:r>
        <w:rPr>
          <w:rFonts w:hint="eastAsia"/>
          <w:sz w:val="28"/>
          <w:szCs w:val="28"/>
        </w:rPr>
        <w:t>综合面试试题及参考答案在开考前属机密。负责命题人员和直接管理试题人员的身份对外要保密。负责命题人员在试题的命制、审核、打印、复印等过程中：（1）要保证试题的安全保密；（2）要保证试题和参考答案的准确性。一旦发生泄漏事件，要追查并严肃处理和追究当事人责任。</w:t>
      </w:r>
    </w:p>
    <w:p>
      <w:pPr>
        <w:rPr>
          <w:sz w:val="28"/>
          <w:szCs w:val="28"/>
        </w:rPr>
      </w:pPr>
      <w:r>
        <w:rPr>
          <w:rFonts w:hint="eastAsia"/>
          <w:sz w:val="28"/>
          <w:szCs w:val="28"/>
        </w:rPr>
        <w:t>4.</w:t>
      </w:r>
      <w:r>
        <w:rPr>
          <w:sz w:val="28"/>
          <w:szCs w:val="28"/>
        </w:rPr>
        <w:t xml:space="preserve"> </w:t>
      </w:r>
      <w:r>
        <w:rPr>
          <w:rFonts w:hint="eastAsia"/>
          <w:sz w:val="28"/>
          <w:szCs w:val="28"/>
        </w:rPr>
        <w:t>复试过程（含身体素质测试、综合面试）全程录音录像。</w:t>
      </w:r>
    </w:p>
    <w:p>
      <w:pPr>
        <w:rPr>
          <w:b/>
          <w:sz w:val="28"/>
          <w:szCs w:val="28"/>
        </w:rPr>
      </w:pPr>
      <w:r>
        <w:rPr>
          <w:rFonts w:hint="eastAsia"/>
          <w:b/>
          <w:sz w:val="28"/>
          <w:szCs w:val="28"/>
        </w:rPr>
        <w:t>五、资格审查</w:t>
      </w:r>
    </w:p>
    <w:p>
      <w:pPr>
        <w:rPr>
          <w:color w:val="353535"/>
          <w:sz w:val="29"/>
          <w:szCs w:val="29"/>
          <w:shd w:val="clear" w:color="auto" w:fill="FFFFFF"/>
        </w:rPr>
      </w:pPr>
      <w:r>
        <w:rPr>
          <w:rFonts w:hint="eastAsia"/>
          <w:b/>
          <w:sz w:val="28"/>
          <w:szCs w:val="28"/>
        </w:rPr>
        <w:t xml:space="preserve"> </w:t>
      </w:r>
      <w:r>
        <w:rPr>
          <w:b/>
          <w:sz w:val="28"/>
          <w:szCs w:val="28"/>
        </w:rPr>
        <w:t xml:space="preserve">  </w:t>
      </w:r>
      <w:r>
        <w:rPr>
          <w:rFonts w:hint="eastAsia"/>
          <w:color w:val="353535"/>
          <w:sz w:val="29"/>
          <w:szCs w:val="29"/>
          <w:shd w:val="clear" w:color="auto" w:fill="FFFFFF"/>
        </w:rPr>
        <w:t>在复试之前，学院对参加复试的考生进行资格审查，资格审查包括资格预审查和资格现场审查。资格预审查，考生最晚于</w:t>
      </w:r>
      <w:r>
        <w:rPr>
          <w:rFonts w:ascii="微软雅黑" w:hAnsi="微软雅黑"/>
          <w:color w:val="353535"/>
          <w:sz w:val="29"/>
          <w:szCs w:val="29"/>
          <w:shd w:val="clear" w:color="auto" w:fill="FFFFFF"/>
        </w:rPr>
        <w:t>3</w:t>
      </w:r>
      <w:r>
        <w:rPr>
          <w:rFonts w:hint="eastAsia"/>
          <w:color w:val="353535"/>
          <w:sz w:val="29"/>
          <w:szCs w:val="29"/>
          <w:shd w:val="clear" w:color="auto" w:fill="FFFFFF"/>
        </w:rPr>
        <w:t>月</w:t>
      </w:r>
      <w:r>
        <w:rPr>
          <w:rFonts w:ascii="微软雅黑" w:hAnsi="微软雅黑"/>
          <w:color w:val="353535"/>
          <w:sz w:val="29"/>
          <w:szCs w:val="29"/>
          <w:shd w:val="clear" w:color="auto" w:fill="FFFFFF"/>
        </w:rPr>
        <w:t>28</w:t>
      </w:r>
      <w:r>
        <w:rPr>
          <w:rFonts w:hint="eastAsia"/>
          <w:color w:val="353535"/>
          <w:sz w:val="29"/>
          <w:szCs w:val="29"/>
          <w:shd w:val="clear" w:color="auto" w:fill="FFFFFF"/>
        </w:rPr>
        <w:t>日</w:t>
      </w:r>
      <w:r>
        <w:rPr>
          <w:rFonts w:ascii="微软雅黑" w:hAnsi="微软雅黑"/>
          <w:color w:val="353535"/>
          <w:sz w:val="29"/>
          <w:szCs w:val="29"/>
          <w:shd w:val="clear" w:color="auto" w:fill="FFFFFF"/>
        </w:rPr>
        <w:t>18:00</w:t>
      </w:r>
      <w:r>
        <w:rPr>
          <w:rFonts w:hint="eastAsia"/>
          <w:color w:val="353535"/>
          <w:sz w:val="29"/>
          <w:szCs w:val="29"/>
          <w:shd w:val="clear" w:color="auto" w:fill="FFFFFF"/>
        </w:rPr>
        <w:t>前将以下材料（</w:t>
      </w:r>
      <w:r>
        <w:rPr>
          <w:rFonts w:ascii="Times New Roman" w:hAnsi="Times New Roman" w:cs="Times New Roman"/>
          <w:color w:val="353535"/>
          <w:sz w:val="29"/>
          <w:szCs w:val="29"/>
          <w:shd w:val="clear" w:color="auto" w:fill="FFFFFF"/>
        </w:rPr>
        <w:t>1</w:t>
      </w:r>
      <w:r>
        <w:rPr>
          <w:rFonts w:hint="eastAsia" w:ascii="Times New Roman" w:hAnsi="Times New Roman" w:cs="Times New Roman"/>
          <w:color w:val="353535"/>
          <w:sz w:val="29"/>
          <w:szCs w:val="29"/>
          <w:shd w:val="clear" w:color="auto" w:fill="FFFFFF"/>
        </w:rPr>
        <w:t>、</w:t>
      </w:r>
      <w:r>
        <w:rPr>
          <w:rFonts w:ascii="Times New Roman" w:hAnsi="Times New Roman" w:cs="Times New Roman"/>
          <w:color w:val="353535"/>
          <w:sz w:val="29"/>
          <w:szCs w:val="29"/>
          <w:shd w:val="clear" w:color="auto" w:fill="FFFFFF"/>
        </w:rPr>
        <w:t>3、4</w:t>
      </w:r>
      <w:r>
        <w:rPr>
          <w:rFonts w:hint="eastAsia" w:ascii="Times New Roman" w:hAnsi="Times New Roman" w:cs="Times New Roman"/>
          <w:color w:val="353535"/>
          <w:sz w:val="29"/>
          <w:szCs w:val="29"/>
          <w:shd w:val="clear" w:color="auto" w:fill="FFFFFF"/>
          <w:lang w:val="en-US" w:eastAsia="zh-CN"/>
        </w:rPr>
        <w:t>或</w:t>
      </w:r>
      <w:r>
        <w:rPr>
          <w:rFonts w:ascii="Times New Roman" w:hAnsi="Times New Roman" w:cs="Times New Roman"/>
          <w:color w:val="353535"/>
          <w:sz w:val="29"/>
          <w:szCs w:val="29"/>
          <w:shd w:val="clear" w:color="auto" w:fill="FFFFFF"/>
        </w:rPr>
        <w:t>5、8</w:t>
      </w:r>
      <w:r>
        <w:rPr>
          <w:rFonts w:hint="eastAsia"/>
          <w:color w:val="353535"/>
          <w:sz w:val="29"/>
          <w:szCs w:val="29"/>
          <w:shd w:val="clear" w:color="auto" w:fill="FFFFFF"/>
        </w:rPr>
        <w:t>）</w:t>
      </w:r>
      <w:r>
        <w:rPr>
          <w:rFonts w:ascii="微软雅黑" w:hAnsi="微软雅黑"/>
          <w:color w:val="353535"/>
          <w:sz w:val="29"/>
          <w:szCs w:val="29"/>
          <w:shd w:val="clear" w:color="auto" w:fill="FFFFFF"/>
        </w:rPr>
        <w:t> </w:t>
      </w:r>
      <w:r>
        <w:rPr>
          <w:rFonts w:hint="eastAsia"/>
          <w:color w:val="353535"/>
          <w:sz w:val="29"/>
          <w:szCs w:val="29"/>
          <w:shd w:val="clear" w:color="auto" w:fill="FFFFFF"/>
        </w:rPr>
        <w:t>扫描件发送至</w:t>
      </w:r>
      <w:r>
        <w:rPr>
          <w:rFonts w:ascii="Times New Roman" w:hAnsi="Times New Roman" w:cs="Times New Roman"/>
          <w:color w:val="353535"/>
          <w:sz w:val="29"/>
          <w:szCs w:val="29"/>
          <w:shd w:val="clear" w:color="auto" w:fill="FFFFFF"/>
        </w:rPr>
        <w:t>gdtyyjs@163.com</w:t>
      </w:r>
      <w:r>
        <w:rPr>
          <w:rFonts w:hint="eastAsia"/>
          <w:color w:val="353535"/>
          <w:sz w:val="29"/>
          <w:szCs w:val="29"/>
          <w:shd w:val="clear" w:color="auto" w:fill="FFFFFF"/>
        </w:rPr>
        <w:t>。资格现场审查在考生报到前，考生务必带上以下材料原件及复印件纸质档。资格审查合格的考生方能参加复试，资格审查的内容包括：</w:t>
      </w:r>
    </w:p>
    <w:p>
      <w:pPr>
        <w:rPr>
          <w:sz w:val="28"/>
          <w:szCs w:val="28"/>
        </w:rPr>
      </w:pPr>
      <w:r>
        <w:rPr>
          <w:rFonts w:hint="eastAsia"/>
          <w:sz w:val="28"/>
          <w:szCs w:val="28"/>
        </w:rPr>
        <w:t>1</w:t>
      </w:r>
      <w:r>
        <w:rPr>
          <w:sz w:val="28"/>
          <w:szCs w:val="28"/>
        </w:rPr>
        <w:t xml:space="preserve">. </w:t>
      </w:r>
      <w:r>
        <w:rPr>
          <w:rFonts w:hint="eastAsia"/>
          <w:sz w:val="28"/>
          <w:szCs w:val="28"/>
        </w:rPr>
        <w:t>考研准考证原件及复印件；</w:t>
      </w:r>
    </w:p>
    <w:p>
      <w:pPr>
        <w:pStyle w:val="7"/>
        <w:widowControl/>
        <w:spacing w:beforeAutospacing="0" w:afterAutospacing="0"/>
        <w:rPr>
          <w:rFonts w:cstheme="minorBidi"/>
          <w:kern w:val="2"/>
          <w:sz w:val="28"/>
          <w:szCs w:val="28"/>
        </w:rPr>
      </w:pPr>
      <w:r>
        <w:rPr>
          <w:rFonts w:hint="eastAsia" w:cstheme="minorBidi"/>
          <w:kern w:val="2"/>
          <w:sz w:val="28"/>
          <w:szCs w:val="28"/>
        </w:rPr>
        <w:t>2</w:t>
      </w:r>
      <w:r>
        <w:rPr>
          <w:rFonts w:cstheme="minorBidi"/>
          <w:kern w:val="2"/>
          <w:sz w:val="28"/>
          <w:szCs w:val="28"/>
        </w:rPr>
        <w:t xml:space="preserve">. </w:t>
      </w:r>
      <w:r>
        <w:rPr>
          <w:rFonts w:hint="eastAsia" w:cstheme="minorBidi"/>
          <w:kern w:val="2"/>
          <w:sz w:val="28"/>
          <w:szCs w:val="28"/>
        </w:rPr>
        <w:t>学生证原件及复印件（应届生）；</w:t>
      </w:r>
    </w:p>
    <w:p>
      <w:pPr>
        <w:pStyle w:val="7"/>
        <w:widowControl/>
        <w:spacing w:beforeAutospacing="0" w:afterAutospacing="0"/>
        <w:rPr>
          <w:rFonts w:cstheme="minorBidi"/>
          <w:kern w:val="2"/>
          <w:sz w:val="28"/>
          <w:szCs w:val="28"/>
        </w:rPr>
      </w:pPr>
      <w:r>
        <w:rPr>
          <w:rFonts w:hint="eastAsia" w:cstheme="minorBidi"/>
          <w:kern w:val="2"/>
          <w:sz w:val="28"/>
          <w:szCs w:val="28"/>
        </w:rPr>
        <w:t>3</w:t>
      </w:r>
      <w:r>
        <w:rPr>
          <w:rFonts w:cstheme="minorBidi"/>
          <w:kern w:val="2"/>
          <w:sz w:val="28"/>
          <w:szCs w:val="28"/>
        </w:rPr>
        <w:t xml:space="preserve">. </w:t>
      </w:r>
      <w:r>
        <w:rPr>
          <w:rFonts w:hint="eastAsia" w:cstheme="minorBidi"/>
          <w:kern w:val="2"/>
          <w:sz w:val="28"/>
          <w:szCs w:val="28"/>
        </w:rPr>
        <w:t>身份证原件及复印件</w:t>
      </w:r>
      <w:r>
        <w:rPr>
          <w:rFonts w:ascii="Times New Roman" w:hAnsi="Times New Roman"/>
          <w:sz w:val="28"/>
          <w:szCs w:val="28"/>
          <w:shd w:val="clear" w:color="auto" w:fill="FFFFFF"/>
        </w:rPr>
        <w:t>（正反面印在一页A4纸上）</w:t>
      </w:r>
      <w:r>
        <w:rPr>
          <w:rFonts w:hint="eastAsia" w:cstheme="minorBidi"/>
          <w:kern w:val="2"/>
          <w:sz w:val="28"/>
          <w:szCs w:val="28"/>
        </w:rPr>
        <w:t>；</w:t>
      </w:r>
    </w:p>
    <w:p>
      <w:pPr>
        <w:pStyle w:val="7"/>
        <w:widowControl/>
        <w:spacing w:beforeAutospacing="0" w:afterAutospacing="0"/>
        <w:rPr>
          <w:rFonts w:cstheme="minorBidi"/>
          <w:kern w:val="2"/>
          <w:sz w:val="28"/>
          <w:szCs w:val="28"/>
        </w:rPr>
      </w:pPr>
      <w:r>
        <w:rPr>
          <w:rFonts w:cstheme="minorBidi"/>
          <w:kern w:val="2"/>
          <w:sz w:val="28"/>
          <w:szCs w:val="28"/>
        </w:rPr>
        <w:t xml:space="preserve">4. </w:t>
      </w:r>
      <w:r>
        <w:rPr>
          <w:rFonts w:hint="eastAsia" w:cstheme="minorBidi"/>
          <w:kern w:val="2"/>
          <w:sz w:val="28"/>
          <w:szCs w:val="28"/>
        </w:rPr>
        <w:t>毕业证书原件及复印件（往届生）；</w:t>
      </w:r>
    </w:p>
    <w:p>
      <w:pPr>
        <w:pStyle w:val="7"/>
        <w:widowControl/>
        <w:spacing w:beforeAutospacing="0" w:afterAutospacing="0"/>
        <w:rPr>
          <w:rFonts w:cstheme="minorBidi"/>
          <w:kern w:val="2"/>
          <w:sz w:val="28"/>
          <w:szCs w:val="28"/>
        </w:rPr>
      </w:pPr>
      <w:r>
        <w:rPr>
          <w:rFonts w:cstheme="minorBidi"/>
          <w:kern w:val="2"/>
          <w:sz w:val="28"/>
          <w:szCs w:val="28"/>
        </w:rPr>
        <w:t xml:space="preserve">5. </w:t>
      </w:r>
      <w:r>
        <w:rPr>
          <w:rFonts w:hint="eastAsia" w:cstheme="minorBidi"/>
          <w:kern w:val="2"/>
          <w:sz w:val="28"/>
          <w:szCs w:val="28"/>
        </w:rPr>
        <w:t>教育部学籍在线验证报告，登录学信网下载打印（应届生）；</w:t>
      </w:r>
    </w:p>
    <w:p>
      <w:pPr>
        <w:pStyle w:val="7"/>
        <w:widowControl/>
        <w:spacing w:beforeAutospacing="0" w:afterAutospacing="0"/>
        <w:rPr>
          <w:rFonts w:cstheme="minorBidi"/>
          <w:kern w:val="2"/>
          <w:sz w:val="28"/>
          <w:szCs w:val="28"/>
        </w:rPr>
      </w:pPr>
      <w:r>
        <w:rPr>
          <w:rFonts w:ascii="Times New Roman" w:hAnsi="Times New Roman"/>
          <w:sz w:val="28"/>
          <w:szCs w:val="28"/>
          <w:shd w:val="clear" w:color="auto" w:fill="FFFFFF"/>
        </w:rPr>
        <w:t>6. 考生本人签</w:t>
      </w:r>
      <w:r>
        <w:rPr>
          <w:rFonts w:cstheme="minorBidi"/>
          <w:kern w:val="2"/>
          <w:sz w:val="28"/>
          <w:szCs w:val="28"/>
        </w:rPr>
        <w:t>名的《诚信复试承诺书》</w:t>
      </w:r>
      <w:r>
        <w:rPr>
          <w:rFonts w:ascii="Times New Roman" w:hAnsi="Times New Roman"/>
          <w:sz w:val="28"/>
          <w:szCs w:val="28"/>
          <w:shd w:val="clear" w:color="auto" w:fill="FFFFFF"/>
        </w:rPr>
        <w:t>（附件2）</w:t>
      </w:r>
    </w:p>
    <w:p>
      <w:pPr>
        <w:pStyle w:val="7"/>
        <w:widowControl/>
        <w:spacing w:beforeAutospacing="0" w:afterAutospacing="0"/>
        <w:rPr>
          <w:rFonts w:cstheme="minorBidi"/>
          <w:kern w:val="2"/>
          <w:sz w:val="28"/>
          <w:szCs w:val="28"/>
        </w:rPr>
      </w:pPr>
      <w:r>
        <w:rPr>
          <w:rFonts w:cstheme="minorBidi"/>
          <w:kern w:val="2"/>
          <w:sz w:val="28"/>
          <w:szCs w:val="28"/>
        </w:rPr>
        <w:t xml:space="preserve">7. </w:t>
      </w:r>
      <w:r>
        <w:rPr>
          <w:rFonts w:hint="eastAsia" w:cstheme="minorBidi"/>
          <w:kern w:val="2"/>
          <w:sz w:val="28"/>
          <w:szCs w:val="28"/>
        </w:rPr>
        <w:t>政审表必须由档案所在人事部门盖章有效（附件3）；</w:t>
      </w:r>
    </w:p>
    <w:p>
      <w:pPr>
        <w:pStyle w:val="7"/>
        <w:widowControl/>
        <w:spacing w:beforeAutospacing="0" w:afterAutospacing="0"/>
        <w:rPr>
          <w:rFonts w:cstheme="minorBidi"/>
          <w:kern w:val="2"/>
          <w:sz w:val="28"/>
          <w:szCs w:val="28"/>
        </w:rPr>
      </w:pPr>
      <w:r>
        <w:rPr>
          <w:rFonts w:cstheme="minorBidi"/>
          <w:kern w:val="2"/>
          <w:sz w:val="28"/>
          <w:szCs w:val="28"/>
        </w:rPr>
        <w:t xml:space="preserve">8. </w:t>
      </w:r>
      <w:r>
        <w:rPr>
          <w:rFonts w:hint="eastAsia" w:cstheme="minorBidi"/>
          <w:kern w:val="2"/>
          <w:sz w:val="28"/>
          <w:szCs w:val="28"/>
        </w:rPr>
        <w:t>非体育专业考生需提供国家二级及以上运动员证书原件及复印件；</w:t>
      </w:r>
    </w:p>
    <w:p>
      <w:pPr>
        <w:pStyle w:val="7"/>
        <w:widowControl/>
        <w:spacing w:beforeAutospacing="0" w:afterAutospacing="0"/>
        <w:rPr>
          <w:rFonts w:cstheme="minorBidi"/>
          <w:kern w:val="2"/>
          <w:sz w:val="28"/>
          <w:szCs w:val="28"/>
        </w:rPr>
      </w:pPr>
      <w:r>
        <w:rPr>
          <w:rFonts w:hint="eastAsia" w:cstheme="minorBidi"/>
          <w:kern w:val="2"/>
          <w:sz w:val="28"/>
          <w:szCs w:val="28"/>
        </w:rPr>
        <w:t>9</w:t>
      </w:r>
      <w:r>
        <w:rPr>
          <w:rFonts w:cstheme="minorBidi"/>
          <w:kern w:val="2"/>
          <w:sz w:val="28"/>
          <w:szCs w:val="28"/>
        </w:rPr>
        <w:t xml:space="preserve">. </w:t>
      </w:r>
      <w:r>
        <w:rPr>
          <w:rFonts w:hint="eastAsia" w:cstheme="minorBidi"/>
          <w:kern w:val="2"/>
          <w:sz w:val="28"/>
          <w:szCs w:val="28"/>
        </w:rPr>
        <w:t>复试费用缴纳收据，复试费1</w:t>
      </w:r>
      <w:r>
        <w:rPr>
          <w:rFonts w:cstheme="minorBidi"/>
          <w:kern w:val="2"/>
          <w:sz w:val="28"/>
          <w:szCs w:val="28"/>
        </w:rPr>
        <w:t>00</w:t>
      </w:r>
      <w:r>
        <w:rPr>
          <w:rFonts w:hint="eastAsia" w:cstheme="minorBidi"/>
          <w:kern w:val="2"/>
          <w:sz w:val="28"/>
          <w:szCs w:val="28"/>
        </w:rPr>
        <w:t>元/人，考生在贵州大学</w:t>
      </w:r>
      <w:r>
        <w:rPr>
          <w:rFonts w:hint="eastAsia" w:cstheme="minorBidi"/>
          <w:kern w:val="2"/>
          <w:sz w:val="28"/>
          <w:szCs w:val="28"/>
          <w:lang w:val="en-US" w:eastAsia="zh-CN"/>
        </w:rPr>
        <w:t>提供的任意自助</w:t>
      </w:r>
      <w:r>
        <w:rPr>
          <w:rFonts w:hint="eastAsia" w:cstheme="minorBidi"/>
          <w:kern w:val="2"/>
          <w:sz w:val="28"/>
          <w:szCs w:val="28"/>
        </w:rPr>
        <w:t>缴费机上进行缴费（必须携带身份证+银行卡）。因各种原因不能参加复试者，已支付的复试费不予退还。</w:t>
      </w:r>
    </w:p>
    <w:p>
      <w:pPr>
        <w:pStyle w:val="7"/>
        <w:widowControl/>
        <w:spacing w:beforeAutospacing="0" w:afterAutospacing="0"/>
        <w:rPr>
          <w:rFonts w:cstheme="minorBidi"/>
          <w:kern w:val="2"/>
          <w:sz w:val="28"/>
          <w:szCs w:val="28"/>
        </w:rPr>
      </w:pPr>
      <w:r>
        <w:rPr>
          <w:rFonts w:cstheme="minorBidi"/>
          <w:kern w:val="2"/>
          <w:sz w:val="28"/>
          <w:szCs w:val="28"/>
        </w:rPr>
        <w:t xml:space="preserve">10. </w:t>
      </w:r>
      <w:r>
        <w:rPr>
          <w:rFonts w:hint="eastAsia" w:cstheme="minorBidi"/>
          <w:kern w:val="2"/>
          <w:sz w:val="28"/>
          <w:szCs w:val="28"/>
        </w:rPr>
        <w:t>因考生提交材料与报名库信息不符致资格审查不通过的，一律不得进入复试。</w:t>
      </w:r>
    </w:p>
    <w:p>
      <w:pPr>
        <w:rPr>
          <w:b/>
          <w:sz w:val="28"/>
          <w:szCs w:val="28"/>
        </w:rPr>
      </w:pPr>
      <w:r>
        <w:rPr>
          <w:rFonts w:hint="eastAsia"/>
          <w:b/>
          <w:sz w:val="28"/>
          <w:szCs w:val="28"/>
        </w:rPr>
        <w:t>六</w:t>
      </w:r>
      <w:r>
        <w:rPr>
          <w:b/>
          <w:sz w:val="28"/>
          <w:szCs w:val="28"/>
        </w:rPr>
        <w:t>、招生复试工作进程</w:t>
      </w:r>
    </w:p>
    <w:p>
      <w:pPr>
        <w:ind w:firstLine="560" w:firstLineChars="200"/>
        <w:rPr>
          <w:sz w:val="28"/>
          <w:szCs w:val="28"/>
        </w:rPr>
      </w:pPr>
      <w:r>
        <w:rPr>
          <w:sz w:val="28"/>
          <w:szCs w:val="28"/>
        </w:rPr>
        <w:t>体育学院20</w:t>
      </w:r>
      <w:r>
        <w:rPr>
          <w:rFonts w:hint="eastAsia"/>
          <w:sz w:val="28"/>
          <w:szCs w:val="28"/>
        </w:rPr>
        <w:t>24</w:t>
      </w:r>
      <w:r>
        <w:rPr>
          <w:sz w:val="28"/>
          <w:szCs w:val="28"/>
        </w:rPr>
        <w:t>年专业硕士研究生招生录取复试工作进程及时间安排（见下表）。</w:t>
      </w:r>
    </w:p>
    <w:p>
      <w:pPr>
        <w:jc w:val="center"/>
        <w:rPr>
          <w:b/>
          <w:sz w:val="28"/>
          <w:szCs w:val="28"/>
        </w:rPr>
      </w:pPr>
      <w:r>
        <w:rPr>
          <w:b/>
          <w:sz w:val="28"/>
          <w:szCs w:val="28"/>
        </w:rPr>
        <w:t>体育学院2</w:t>
      </w:r>
      <w:r>
        <w:rPr>
          <w:rFonts w:hint="eastAsia"/>
          <w:b/>
          <w:sz w:val="28"/>
          <w:szCs w:val="28"/>
        </w:rPr>
        <w:t>024</w:t>
      </w:r>
      <w:r>
        <w:rPr>
          <w:b/>
          <w:sz w:val="28"/>
          <w:szCs w:val="28"/>
        </w:rPr>
        <w:t>年硕士研究生复试工作进程表</w:t>
      </w:r>
    </w:p>
    <w:tbl>
      <w:tblPr>
        <w:tblStyle w:val="8"/>
        <w:tblW w:w="83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773"/>
        <w:gridCol w:w="3128"/>
        <w:gridCol w:w="24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2"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Style w:val="11"/>
                <w:rFonts w:hint="eastAsia" w:ascii="宋体" w:hAnsi="宋体" w:eastAsia="宋体" w:cs="宋体"/>
                <w:bCs/>
                <w:color w:val="353535"/>
                <w:sz w:val="21"/>
                <w:szCs w:val="21"/>
              </w:rPr>
              <w:t>时间</w:t>
            </w:r>
          </w:p>
        </w:tc>
        <w:tc>
          <w:tcPr>
            <w:tcW w:w="3128"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Style w:val="11"/>
                <w:rFonts w:hint="eastAsia" w:ascii="宋体" w:hAnsi="宋体" w:eastAsia="宋体" w:cs="宋体"/>
                <w:bCs/>
                <w:color w:val="353535"/>
                <w:sz w:val="21"/>
                <w:szCs w:val="21"/>
              </w:rPr>
              <w:t>工作内容</w:t>
            </w:r>
          </w:p>
        </w:tc>
        <w:tc>
          <w:tcPr>
            <w:tcW w:w="2437"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Style w:val="11"/>
                <w:rFonts w:hint="eastAsia" w:ascii="宋体" w:hAnsi="宋体" w:eastAsia="宋体" w:cs="宋体"/>
                <w:bCs/>
                <w:color w:val="353535"/>
                <w:sz w:val="21"/>
                <w:szCs w:val="21"/>
              </w:rPr>
              <w:t>执行单位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0"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rStyle w:val="11"/>
                <w:rFonts w:ascii="宋体" w:hAnsi="宋体" w:eastAsia="宋体" w:cs="宋体"/>
                <w:bCs/>
                <w:color w:val="353535"/>
                <w:sz w:val="21"/>
                <w:szCs w:val="21"/>
              </w:rPr>
            </w:pPr>
            <w:r>
              <w:rPr>
                <w:rFonts w:hint="eastAsia"/>
                <w:sz w:val="21"/>
                <w:szCs w:val="21"/>
              </w:rPr>
              <w:t>3月22日</w:t>
            </w:r>
          </w:p>
        </w:tc>
        <w:tc>
          <w:tcPr>
            <w:tcW w:w="3128"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18" w:lineRule="atLeast"/>
              <w:rPr>
                <w:rFonts w:ascii="宋体" w:hAnsi="宋体" w:eastAsia="宋体" w:cs="宋体"/>
                <w:color w:val="353535"/>
                <w:sz w:val="21"/>
                <w:szCs w:val="21"/>
              </w:rPr>
            </w:pPr>
          </w:p>
          <w:p>
            <w:pPr>
              <w:pStyle w:val="7"/>
              <w:widowControl/>
              <w:spacing w:beforeAutospacing="0" w:afterAutospacing="0" w:line="18" w:lineRule="atLeast"/>
              <w:rPr>
                <w:sz w:val="21"/>
                <w:szCs w:val="21"/>
              </w:rPr>
            </w:pPr>
            <w:r>
              <w:rPr>
                <w:rFonts w:hint="eastAsia" w:ascii="宋体" w:hAnsi="宋体" w:eastAsia="宋体" w:cs="宋体"/>
                <w:color w:val="353535"/>
                <w:sz w:val="21"/>
                <w:szCs w:val="21"/>
              </w:rPr>
              <w:t>召开学院招生复试协调会，传达学校研究生招生录取工作的安排意见，部署学院研究生复试工作。</w:t>
            </w:r>
          </w:p>
          <w:p>
            <w:pPr>
              <w:pStyle w:val="7"/>
              <w:widowControl/>
              <w:spacing w:beforeAutospacing="0" w:afterAutospacing="0" w:line="252" w:lineRule="atLeast"/>
              <w:jc w:val="center"/>
              <w:rPr>
                <w:rStyle w:val="11"/>
                <w:rFonts w:ascii="宋体" w:hAnsi="宋体" w:eastAsia="宋体" w:cs="宋体"/>
                <w:bCs/>
                <w:color w:val="353535"/>
                <w:sz w:val="21"/>
                <w:szCs w:val="21"/>
              </w:rPr>
            </w:pPr>
          </w:p>
        </w:tc>
        <w:tc>
          <w:tcPr>
            <w:tcW w:w="2437" w:type="dxa"/>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rStyle w:val="11"/>
                <w:rFonts w:ascii="宋体" w:hAnsi="宋体" w:eastAsia="宋体" w:cs="宋体"/>
                <w:bCs/>
                <w:color w:val="353535"/>
                <w:sz w:val="21"/>
                <w:szCs w:val="21"/>
              </w:rPr>
            </w:pPr>
            <w:r>
              <w:rPr>
                <w:rFonts w:hint="eastAsia" w:ascii="宋体" w:hAnsi="宋体" w:eastAsia="宋体" w:cs="宋体"/>
                <w:color w:val="353535"/>
                <w:sz w:val="21"/>
                <w:szCs w:val="21"/>
              </w:rPr>
              <w:t>体育学院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21" w:hRule="atLeast"/>
          <w:jc w:val="center"/>
        </w:trPr>
        <w:tc>
          <w:tcPr>
            <w:tcW w:w="2773"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sz w:val="21"/>
                <w:szCs w:val="21"/>
              </w:rPr>
              <w:t>3月2</w:t>
            </w:r>
            <w:r>
              <w:rPr>
                <w:sz w:val="21"/>
                <w:szCs w:val="21"/>
              </w:rPr>
              <w:t>6</w:t>
            </w:r>
            <w:r>
              <w:rPr>
                <w:rFonts w:hint="eastAsia"/>
                <w:sz w:val="21"/>
                <w:szCs w:val="21"/>
              </w:rPr>
              <w:t>日</w:t>
            </w:r>
          </w:p>
        </w:tc>
        <w:tc>
          <w:tcPr>
            <w:tcW w:w="312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18" w:lineRule="atLeast"/>
              <w:jc w:val="both"/>
              <w:rPr>
                <w:sz w:val="21"/>
                <w:szCs w:val="21"/>
              </w:rPr>
            </w:pPr>
            <w:r>
              <w:rPr>
                <w:rFonts w:hint="eastAsia" w:ascii="宋体" w:hAnsi="宋体" w:eastAsia="宋体" w:cs="宋体"/>
                <w:color w:val="353535"/>
                <w:sz w:val="21"/>
                <w:szCs w:val="21"/>
              </w:rPr>
              <w:t>向学校研究生院提交《体育学院</w:t>
            </w:r>
            <w:r>
              <w:rPr>
                <w:rFonts w:hint="eastAsia" w:ascii="Times New Roman" w:hAnsi="Times New Roman" w:eastAsia="宋体"/>
                <w:color w:val="353535"/>
                <w:sz w:val="21"/>
                <w:szCs w:val="21"/>
              </w:rPr>
              <w:t>2024</w:t>
            </w:r>
            <w:r>
              <w:rPr>
                <w:rFonts w:hint="eastAsia" w:ascii="宋体" w:hAnsi="宋体" w:eastAsia="宋体" w:cs="宋体"/>
                <w:color w:val="353535"/>
                <w:sz w:val="21"/>
                <w:szCs w:val="21"/>
              </w:rPr>
              <w:t>年硕士研究生招生复试工作细则》，经研究生院同意后公示。</w:t>
            </w:r>
          </w:p>
        </w:tc>
        <w:tc>
          <w:tcPr>
            <w:tcW w:w="2437"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ascii="宋体" w:hAnsi="宋体" w:eastAsia="宋体" w:cs="宋体"/>
                <w:color w:val="353535"/>
                <w:sz w:val="21"/>
                <w:szCs w:val="21"/>
              </w:rPr>
              <w:t>体育学院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40" w:hRule="atLeast"/>
          <w:jc w:val="center"/>
        </w:trPr>
        <w:tc>
          <w:tcPr>
            <w:tcW w:w="2773"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sz w:val="21"/>
                <w:szCs w:val="21"/>
              </w:rPr>
              <w:t>3月26日—28日</w:t>
            </w:r>
          </w:p>
        </w:tc>
        <w:tc>
          <w:tcPr>
            <w:tcW w:w="312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18" w:lineRule="atLeast"/>
              <w:jc w:val="both"/>
              <w:rPr>
                <w:sz w:val="21"/>
                <w:szCs w:val="21"/>
              </w:rPr>
            </w:pPr>
            <w:r>
              <w:rPr>
                <w:rFonts w:hint="eastAsia" w:ascii="宋体" w:hAnsi="宋体" w:eastAsia="宋体" w:cs="宋体"/>
                <w:color w:val="353535"/>
                <w:sz w:val="21"/>
                <w:szCs w:val="21"/>
              </w:rPr>
              <w:t>1.培训复试工作人员。对所有参加复试人员进行政策、业务、纪律和工作程序、评判规则和标准进行培训。</w:t>
            </w:r>
          </w:p>
          <w:p>
            <w:pPr>
              <w:pStyle w:val="7"/>
              <w:widowControl/>
              <w:spacing w:beforeAutospacing="0" w:afterAutospacing="0" w:line="18" w:lineRule="atLeast"/>
              <w:jc w:val="both"/>
              <w:rPr>
                <w:sz w:val="21"/>
                <w:szCs w:val="21"/>
              </w:rPr>
            </w:pPr>
            <w:r>
              <w:rPr>
                <w:rFonts w:hint="eastAsia" w:ascii="宋体" w:hAnsi="宋体" w:eastAsia="宋体" w:cs="宋体"/>
                <w:color w:val="353535"/>
                <w:sz w:val="21"/>
                <w:szCs w:val="21"/>
              </w:rPr>
              <w:t>2.按研究生院的工作部署对一志愿考生进行复试确认。</w:t>
            </w:r>
          </w:p>
        </w:tc>
        <w:tc>
          <w:tcPr>
            <w:tcW w:w="2437"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ascii="宋体" w:hAnsi="宋体" w:eastAsia="宋体" w:cs="宋体"/>
                <w:color w:val="353535"/>
                <w:sz w:val="21"/>
                <w:szCs w:val="21"/>
              </w:rPr>
              <w:t>体育学院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21" w:hRule="atLeast"/>
          <w:jc w:val="center"/>
        </w:trPr>
        <w:tc>
          <w:tcPr>
            <w:tcW w:w="2773"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sz w:val="21"/>
                <w:szCs w:val="21"/>
              </w:rPr>
              <w:t>3月29—30日</w:t>
            </w:r>
          </w:p>
          <w:p>
            <w:pPr>
              <w:pStyle w:val="7"/>
              <w:widowControl/>
              <w:spacing w:beforeAutospacing="0" w:afterAutospacing="0" w:line="252" w:lineRule="atLeast"/>
              <w:jc w:val="center"/>
              <w:rPr>
                <w:sz w:val="21"/>
                <w:szCs w:val="21"/>
              </w:rPr>
            </w:pPr>
          </w:p>
        </w:tc>
        <w:tc>
          <w:tcPr>
            <w:tcW w:w="312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18" w:lineRule="atLeast"/>
              <w:jc w:val="both"/>
              <w:rPr>
                <w:sz w:val="21"/>
                <w:szCs w:val="21"/>
              </w:rPr>
            </w:pPr>
            <w:r>
              <w:rPr>
                <w:rFonts w:hint="eastAsia" w:ascii="宋体" w:hAnsi="宋体" w:eastAsia="宋体" w:cs="宋体"/>
                <w:color w:val="353535"/>
                <w:sz w:val="21"/>
                <w:szCs w:val="21"/>
              </w:rPr>
              <w:t>审核复试研究生资格；</w:t>
            </w:r>
          </w:p>
          <w:p>
            <w:pPr>
              <w:pStyle w:val="7"/>
              <w:widowControl/>
              <w:spacing w:beforeAutospacing="0" w:afterAutospacing="0" w:line="252" w:lineRule="atLeast"/>
              <w:jc w:val="both"/>
              <w:rPr>
                <w:sz w:val="21"/>
                <w:szCs w:val="21"/>
              </w:rPr>
            </w:pPr>
            <w:r>
              <w:rPr>
                <w:rFonts w:hint="eastAsia" w:ascii="宋体" w:hAnsi="宋体" w:eastAsia="宋体" w:cs="宋体"/>
                <w:color w:val="353535"/>
                <w:sz w:val="21"/>
                <w:szCs w:val="21"/>
              </w:rPr>
              <w:t>组织复试。</w:t>
            </w:r>
          </w:p>
        </w:tc>
        <w:tc>
          <w:tcPr>
            <w:tcW w:w="2437"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ascii="宋体" w:hAnsi="宋体" w:eastAsia="宋体" w:cs="宋体"/>
                <w:color w:val="353535"/>
                <w:sz w:val="21"/>
                <w:szCs w:val="21"/>
              </w:rPr>
              <w:t>体育学院</w:t>
            </w:r>
          </w:p>
          <w:p>
            <w:pPr>
              <w:pStyle w:val="7"/>
              <w:widowControl/>
              <w:spacing w:beforeAutospacing="0" w:afterAutospacing="0" w:line="252" w:lineRule="atLeast"/>
              <w:jc w:val="center"/>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4" w:hRule="atLeast"/>
          <w:jc w:val="center"/>
        </w:trPr>
        <w:tc>
          <w:tcPr>
            <w:tcW w:w="2773" w:type="dxa"/>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sz w:val="21"/>
                <w:szCs w:val="21"/>
              </w:rPr>
              <w:t>4月1日</w:t>
            </w:r>
          </w:p>
        </w:tc>
        <w:tc>
          <w:tcPr>
            <w:tcW w:w="3128"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18" w:lineRule="atLeast"/>
              <w:jc w:val="both"/>
              <w:rPr>
                <w:sz w:val="21"/>
                <w:szCs w:val="21"/>
              </w:rPr>
            </w:pPr>
            <w:r>
              <w:rPr>
                <w:rFonts w:hint="eastAsia" w:ascii="宋体" w:hAnsi="宋体" w:eastAsia="宋体" w:cs="宋体"/>
                <w:color w:val="353535"/>
                <w:sz w:val="21"/>
                <w:szCs w:val="21"/>
              </w:rPr>
              <w:t>汇总考生复试成绩，并确定</w:t>
            </w:r>
            <w:r>
              <w:rPr>
                <w:rFonts w:hint="eastAsia" w:ascii="Times New Roman" w:hAnsi="Times New Roman" w:eastAsia="宋体"/>
                <w:color w:val="353535"/>
                <w:sz w:val="21"/>
                <w:szCs w:val="21"/>
              </w:rPr>
              <w:t>2024</w:t>
            </w:r>
            <w:r>
              <w:rPr>
                <w:rFonts w:hint="eastAsia" w:ascii="宋体" w:hAnsi="宋体" w:eastAsia="宋体" w:cs="宋体"/>
                <w:color w:val="353535"/>
                <w:sz w:val="21"/>
                <w:szCs w:val="21"/>
              </w:rPr>
              <w:t>年硕士研究生拟录取名单及意见，报研究生院招生复试领导小组。</w:t>
            </w:r>
          </w:p>
        </w:tc>
        <w:tc>
          <w:tcPr>
            <w:tcW w:w="2437"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7"/>
              <w:widowControl/>
              <w:spacing w:beforeAutospacing="0" w:afterAutospacing="0" w:line="252" w:lineRule="atLeast"/>
              <w:jc w:val="center"/>
              <w:rPr>
                <w:sz w:val="21"/>
                <w:szCs w:val="21"/>
              </w:rPr>
            </w:pPr>
            <w:r>
              <w:rPr>
                <w:rFonts w:hint="eastAsia" w:ascii="宋体" w:hAnsi="宋体" w:eastAsia="宋体" w:cs="宋体"/>
                <w:color w:val="353535"/>
                <w:sz w:val="21"/>
                <w:szCs w:val="21"/>
              </w:rPr>
              <w:t>体育学院</w:t>
            </w:r>
          </w:p>
        </w:tc>
      </w:tr>
    </w:tbl>
    <w:p>
      <w:pPr>
        <w:pStyle w:val="7"/>
        <w:widowControl/>
        <w:shd w:val="clear" w:color="auto" w:fill="FFFFFF"/>
        <w:spacing w:beforeAutospacing="0" w:afterAutospacing="0" w:line="252" w:lineRule="atLeast"/>
        <w:jc w:val="both"/>
        <w:rPr>
          <w:rFonts w:ascii="宋体" w:hAnsi="宋体" w:eastAsia="宋体" w:cs="宋体"/>
          <w:color w:val="353535"/>
          <w:sz w:val="19"/>
          <w:szCs w:val="19"/>
          <w:shd w:val="clear" w:color="auto" w:fill="FFFFFF"/>
        </w:rPr>
      </w:pPr>
    </w:p>
    <w:p>
      <w:pPr>
        <w:pStyle w:val="7"/>
        <w:widowControl/>
        <w:shd w:val="clear" w:color="auto" w:fill="FFFFFF"/>
        <w:spacing w:beforeAutospacing="0" w:afterAutospacing="0" w:line="252" w:lineRule="atLeast"/>
        <w:ind w:firstLine="384"/>
        <w:rPr>
          <w:sz w:val="28"/>
          <w:szCs w:val="28"/>
        </w:rPr>
      </w:pPr>
      <w:r>
        <w:rPr>
          <w:rFonts w:hint="eastAsia"/>
          <w:sz w:val="28"/>
          <w:szCs w:val="28"/>
        </w:rPr>
        <w:t xml:space="preserve">招生复试工作联系电话： </w:t>
      </w:r>
      <w:r>
        <w:rPr>
          <w:sz w:val="28"/>
          <w:szCs w:val="28"/>
        </w:rPr>
        <w:t>0851-</w:t>
      </w:r>
      <w:r>
        <w:rPr>
          <w:rFonts w:hint="eastAsia"/>
          <w:sz w:val="28"/>
          <w:szCs w:val="28"/>
        </w:rPr>
        <w:t xml:space="preserve">83620841 </w:t>
      </w:r>
    </w:p>
    <w:p>
      <w:pPr>
        <w:pStyle w:val="7"/>
        <w:widowControl/>
        <w:shd w:val="clear" w:color="auto" w:fill="FFFFFF"/>
        <w:spacing w:beforeAutospacing="0" w:afterAutospacing="0" w:line="252" w:lineRule="atLeast"/>
        <w:ind w:firstLine="384"/>
        <w:rPr>
          <w:sz w:val="28"/>
          <w:szCs w:val="28"/>
        </w:rPr>
      </w:pPr>
    </w:p>
    <w:p>
      <w:pPr>
        <w:pStyle w:val="7"/>
        <w:widowControl/>
        <w:shd w:val="clear" w:color="auto" w:fill="FFFFFF"/>
        <w:spacing w:beforeAutospacing="0" w:afterAutospacing="0" w:line="252" w:lineRule="atLeast"/>
        <w:ind w:firstLine="384"/>
        <w:rPr>
          <w:sz w:val="28"/>
          <w:szCs w:val="28"/>
        </w:rPr>
      </w:pPr>
    </w:p>
    <w:p>
      <w:pPr>
        <w:pStyle w:val="7"/>
        <w:widowControl/>
        <w:shd w:val="clear" w:color="auto" w:fill="FFFFFF"/>
        <w:spacing w:beforeAutospacing="0" w:afterAutospacing="0" w:line="252" w:lineRule="atLeast"/>
        <w:ind w:firstLine="384"/>
        <w:rPr>
          <w:rFonts w:ascii="宋体" w:hAnsi="宋体" w:eastAsia="宋体" w:cs="宋体"/>
          <w:color w:val="353535"/>
          <w:sz w:val="19"/>
          <w:szCs w:val="19"/>
          <w:shd w:val="clear" w:color="auto" w:fill="FFFFFF"/>
        </w:rPr>
      </w:pPr>
      <w:r>
        <w:rPr>
          <w:rFonts w:hint="eastAsia"/>
          <w:sz w:val="28"/>
          <w:szCs w:val="28"/>
        </w:rPr>
        <w:t xml:space="preserve">    </w:t>
      </w:r>
      <w:r>
        <w:rPr>
          <w:rFonts w:hint="eastAsia" w:ascii="宋体" w:hAnsi="宋体" w:eastAsia="宋体" w:cs="宋体"/>
          <w:color w:val="353535"/>
          <w:sz w:val="19"/>
          <w:szCs w:val="19"/>
          <w:shd w:val="clear" w:color="auto" w:fill="FFFFFF"/>
        </w:rPr>
        <w:t xml:space="preserve">                         </w:t>
      </w:r>
    </w:p>
    <w:p>
      <w:pPr>
        <w:pStyle w:val="7"/>
        <w:widowControl/>
        <w:shd w:val="clear" w:color="auto" w:fill="FFFFFF"/>
        <w:spacing w:beforeAutospacing="0" w:afterAutospacing="0" w:line="252" w:lineRule="atLeast"/>
        <w:ind w:firstLine="384"/>
        <w:jc w:val="center"/>
        <w:rPr>
          <w:rFonts w:ascii="宋体" w:hAnsi="宋体" w:eastAsia="宋体" w:cs="宋体"/>
          <w:color w:val="353535"/>
          <w:sz w:val="19"/>
          <w:szCs w:val="19"/>
          <w:shd w:val="clear" w:color="auto" w:fill="FFFFFF"/>
        </w:rPr>
      </w:pPr>
    </w:p>
    <w:p>
      <w:pPr>
        <w:pStyle w:val="7"/>
        <w:widowControl/>
        <w:shd w:val="clear" w:color="auto" w:fill="FFFFFF"/>
        <w:spacing w:beforeAutospacing="0" w:afterAutospacing="0" w:line="252" w:lineRule="atLeast"/>
        <w:ind w:firstLine="384"/>
        <w:jc w:val="center"/>
        <w:rPr>
          <w:rFonts w:ascii="宋体" w:hAnsi="宋体" w:eastAsia="宋体" w:cs="宋体"/>
          <w:color w:val="353535"/>
          <w:sz w:val="19"/>
          <w:szCs w:val="19"/>
          <w:shd w:val="clear" w:color="auto" w:fill="FFFFFF"/>
        </w:rPr>
      </w:pPr>
    </w:p>
    <w:p>
      <w:pPr>
        <w:pStyle w:val="7"/>
        <w:widowControl/>
        <w:shd w:val="clear" w:color="auto" w:fill="FFFFFF"/>
        <w:spacing w:beforeAutospacing="0" w:afterAutospacing="0" w:line="252" w:lineRule="atLeast"/>
        <w:ind w:firstLine="384"/>
        <w:jc w:val="center"/>
        <w:rPr>
          <w:rFonts w:cstheme="minorBidi"/>
          <w:b/>
          <w:kern w:val="2"/>
          <w:sz w:val="28"/>
          <w:szCs w:val="28"/>
        </w:rPr>
      </w:pPr>
      <w:r>
        <w:rPr>
          <w:rFonts w:ascii="宋体" w:hAnsi="宋体" w:eastAsia="宋体" w:cs="宋体"/>
          <w:color w:val="353535"/>
          <w:sz w:val="19"/>
          <w:szCs w:val="19"/>
          <w:shd w:val="clear" w:color="auto" w:fill="FFFFFF"/>
        </w:rPr>
        <w:t xml:space="preserve">                          </w:t>
      </w:r>
      <w:r>
        <w:rPr>
          <w:rFonts w:hint="eastAsia" w:ascii="宋体" w:hAnsi="宋体" w:eastAsia="宋体" w:cs="宋体"/>
          <w:color w:val="353535"/>
          <w:sz w:val="19"/>
          <w:szCs w:val="19"/>
          <w:shd w:val="clear" w:color="auto" w:fill="FFFFFF"/>
        </w:rPr>
        <w:t xml:space="preserve">               </w:t>
      </w:r>
      <w:r>
        <w:rPr>
          <w:rFonts w:hint="eastAsia" w:cstheme="minorBidi"/>
          <w:kern w:val="2"/>
          <w:sz w:val="28"/>
          <w:szCs w:val="28"/>
        </w:rPr>
        <w:t xml:space="preserve"> </w:t>
      </w:r>
      <w:r>
        <w:rPr>
          <w:rFonts w:cstheme="minorBidi"/>
          <w:kern w:val="2"/>
          <w:sz w:val="28"/>
          <w:szCs w:val="28"/>
        </w:rPr>
        <w:t xml:space="preserve">  </w:t>
      </w:r>
      <w:r>
        <w:rPr>
          <w:rFonts w:hint="eastAsia" w:cstheme="minorBidi"/>
          <w:b/>
          <w:kern w:val="2"/>
          <w:sz w:val="28"/>
          <w:szCs w:val="28"/>
        </w:rPr>
        <w:t>贵州大学体育学院</w:t>
      </w:r>
    </w:p>
    <w:p>
      <w:pPr>
        <w:pStyle w:val="7"/>
        <w:widowControl/>
        <w:shd w:val="clear" w:color="auto" w:fill="FFFFFF"/>
        <w:spacing w:beforeAutospacing="0" w:afterAutospacing="0" w:line="252" w:lineRule="atLeast"/>
        <w:ind w:firstLine="384"/>
        <w:jc w:val="center"/>
        <w:rPr>
          <w:rFonts w:cstheme="minorBidi"/>
          <w:b/>
          <w:kern w:val="2"/>
          <w:sz w:val="28"/>
          <w:szCs w:val="28"/>
        </w:rPr>
      </w:pPr>
      <w:r>
        <w:rPr>
          <w:rFonts w:cstheme="minorBidi"/>
          <w:kern w:val="2"/>
          <w:sz w:val="28"/>
          <w:szCs w:val="28"/>
        </w:rPr>
        <w:t xml:space="preserve">                              </w:t>
      </w:r>
      <w:r>
        <w:rPr>
          <w:rFonts w:cstheme="minorBidi"/>
          <w:b/>
          <w:kern w:val="2"/>
          <w:sz w:val="28"/>
          <w:szCs w:val="28"/>
        </w:rPr>
        <w:t xml:space="preserve">   </w:t>
      </w:r>
      <w:r>
        <w:rPr>
          <w:rFonts w:hint="eastAsia" w:cstheme="minorBidi"/>
          <w:b/>
          <w:kern w:val="2"/>
          <w:sz w:val="28"/>
          <w:szCs w:val="28"/>
        </w:rPr>
        <w:t>2</w:t>
      </w:r>
      <w:r>
        <w:rPr>
          <w:rFonts w:cstheme="minorBidi"/>
          <w:b/>
          <w:kern w:val="2"/>
          <w:sz w:val="28"/>
          <w:szCs w:val="28"/>
        </w:rPr>
        <w:t>02</w:t>
      </w:r>
      <w:r>
        <w:rPr>
          <w:rFonts w:hint="eastAsia" w:cstheme="minorBidi"/>
          <w:b/>
          <w:kern w:val="2"/>
          <w:sz w:val="28"/>
          <w:szCs w:val="28"/>
        </w:rPr>
        <w:t>4年3月2</w:t>
      </w:r>
      <w:r>
        <w:rPr>
          <w:rFonts w:hint="eastAsia" w:cstheme="minorBidi"/>
          <w:b/>
          <w:kern w:val="2"/>
          <w:sz w:val="28"/>
          <w:szCs w:val="28"/>
          <w:lang w:val="en-US" w:eastAsia="zh-CN"/>
        </w:rPr>
        <w:t>6</w:t>
      </w:r>
      <w:r>
        <w:rPr>
          <w:rFonts w:hint="eastAsia" w:cstheme="minorBidi"/>
          <w:b/>
          <w:kern w:val="2"/>
          <w:sz w:val="28"/>
          <w:szCs w:val="28"/>
        </w:rPr>
        <w:t>日</w:t>
      </w:r>
    </w:p>
    <w:p>
      <w:pPr>
        <w:pStyle w:val="7"/>
        <w:widowControl/>
        <w:shd w:val="clear" w:color="auto" w:fill="FFFFFF"/>
        <w:spacing w:beforeAutospacing="0" w:afterAutospacing="0" w:line="252" w:lineRule="atLeast"/>
        <w:ind w:firstLine="384"/>
        <w:jc w:val="center"/>
        <w:rPr>
          <w:rFonts w:cstheme="minorBidi"/>
          <w:b/>
          <w:kern w:val="2"/>
          <w:sz w:val="28"/>
          <w:szCs w:val="28"/>
        </w:rPr>
      </w:pPr>
    </w:p>
    <w:p>
      <w:pPr>
        <w:pStyle w:val="7"/>
        <w:widowControl/>
        <w:shd w:val="clear" w:color="auto" w:fill="FFFFFF"/>
        <w:spacing w:beforeAutospacing="0" w:afterAutospacing="0" w:line="252" w:lineRule="atLeast"/>
        <w:ind w:firstLine="384"/>
        <w:jc w:val="center"/>
        <w:rPr>
          <w:rFonts w:ascii="宋体" w:hAnsi="宋体" w:eastAsia="宋体" w:cs="宋体"/>
          <w:color w:val="353535"/>
          <w:sz w:val="19"/>
          <w:szCs w:val="19"/>
          <w:shd w:val="clear" w:color="auto" w:fill="FFFFFF"/>
        </w:rPr>
      </w:pPr>
    </w:p>
    <w:p>
      <w:pPr>
        <w:pStyle w:val="7"/>
        <w:widowControl/>
        <w:shd w:val="clear" w:color="auto" w:fill="FFFFFF"/>
        <w:spacing w:beforeAutospacing="0" w:afterAutospacing="0" w:line="252" w:lineRule="atLeast"/>
        <w:ind w:firstLine="384"/>
        <w:jc w:val="center"/>
        <w:rPr>
          <w:rFonts w:ascii="宋体" w:hAnsi="宋体" w:eastAsia="宋体" w:cs="宋体"/>
          <w:color w:val="353535"/>
          <w:sz w:val="19"/>
          <w:szCs w:val="19"/>
          <w:shd w:val="clear" w:color="auto" w:fill="FFFFFF"/>
        </w:rPr>
      </w:pPr>
    </w:p>
    <w:p>
      <w:pPr>
        <w:rPr>
          <w:kern w:val="0"/>
          <w:shd w:val="clear" w:color="auto" w:fill="FFFFFF"/>
        </w:rPr>
      </w:pPr>
      <w:r>
        <w:rPr>
          <w:shd w:val="clear" w:color="auto" w:fill="FFFFFF"/>
        </w:rPr>
        <w:br w:type="page"/>
      </w:r>
    </w:p>
    <w:p>
      <w:pPr>
        <w:pStyle w:val="7"/>
        <w:widowControl/>
        <w:shd w:val="clear" w:color="auto" w:fill="FFFFFF"/>
        <w:spacing w:beforeAutospacing="0" w:afterAutospacing="0" w:line="252" w:lineRule="atLeast"/>
        <w:ind w:firstLine="384"/>
        <w:jc w:val="center"/>
        <w:rPr>
          <w:rFonts w:ascii="宋体" w:hAnsi="宋体" w:eastAsia="宋体" w:cs="宋体"/>
          <w:color w:val="353535"/>
          <w:sz w:val="19"/>
          <w:szCs w:val="19"/>
          <w:shd w:val="clear" w:color="auto" w:fill="FFFFFF"/>
        </w:rPr>
      </w:pPr>
    </w:p>
    <w:p>
      <w:pPr>
        <w:pStyle w:val="7"/>
        <w:widowControl/>
        <w:shd w:val="clear" w:color="auto" w:fill="FFFFFF"/>
        <w:spacing w:beforeAutospacing="0" w:afterAutospacing="0" w:line="252" w:lineRule="atLeast"/>
        <w:ind w:firstLine="384"/>
        <w:jc w:val="center"/>
        <w:rPr>
          <w:rFonts w:ascii="宋体" w:hAnsi="宋体" w:eastAsia="宋体" w:cs="宋体"/>
          <w:color w:val="353535"/>
          <w:sz w:val="19"/>
          <w:szCs w:val="19"/>
          <w:shd w:val="clear" w:color="auto" w:fill="FFFFFF"/>
        </w:rPr>
      </w:pPr>
    </w:p>
    <w:p>
      <w:pPr>
        <w:pStyle w:val="7"/>
        <w:widowControl/>
        <w:shd w:val="clear" w:color="auto" w:fill="FFFFFF"/>
        <w:spacing w:beforeAutospacing="0" w:afterAutospacing="0" w:line="252" w:lineRule="atLeast"/>
        <w:rPr>
          <w:rStyle w:val="11"/>
          <w:rFonts w:ascii="宋体" w:hAnsi="宋体" w:eastAsia="宋体" w:cs="宋体"/>
          <w:bCs/>
          <w:color w:val="353535"/>
          <w:sz w:val="30"/>
          <w:szCs w:val="30"/>
          <w:shd w:val="clear" w:color="auto" w:fill="FFFFFF"/>
        </w:rPr>
      </w:pPr>
      <w:r>
        <w:rPr>
          <w:rStyle w:val="11"/>
          <w:rFonts w:hint="eastAsia" w:ascii="宋体" w:hAnsi="宋体" w:eastAsia="宋体" w:cs="宋体"/>
          <w:bCs/>
          <w:color w:val="353535"/>
          <w:sz w:val="30"/>
          <w:szCs w:val="30"/>
          <w:shd w:val="clear" w:color="auto" w:fill="FFFFFF"/>
        </w:rPr>
        <w:t xml:space="preserve">附件1： </w:t>
      </w:r>
      <w:r>
        <w:rPr>
          <w:rStyle w:val="11"/>
          <w:rFonts w:ascii="宋体" w:hAnsi="宋体" w:eastAsia="宋体" w:cs="宋体"/>
          <w:bCs/>
          <w:color w:val="353535"/>
          <w:sz w:val="30"/>
          <w:szCs w:val="30"/>
          <w:shd w:val="clear" w:color="auto" w:fill="FFFFFF"/>
        </w:rPr>
        <w:t xml:space="preserve">         </w:t>
      </w:r>
      <w:r>
        <w:rPr>
          <w:rStyle w:val="11"/>
          <w:rFonts w:hint="eastAsia" w:ascii="宋体" w:hAnsi="宋体" w:eastAsia="宋体" w:cs="宋体"/>
          <w:bCs/>
          <w:color w:val="353535"/>
          <w:sz w:val="30"/>
          <w:szCs w:val="30"/>
          <w:shd w:val="clear" w:color="auto" w:fill="FFFFFF"/>
        </w:rPr>
        <w:t>身体素质测试评分标准表</w:t>
      </w:r>
    </w:p>
    <w:p>
      <w:pPr>
        <w:pStyle w:val="7"/>
        <w:widowControl/>
        <w:shd w:val="clear" w:color="auto" w:fill="FFFFFF"/>
        <w:spacing w:beforeAutospacing="0" w:afterAutospacing="0" w:line="252" w:lineRule="atLeast"/>
        <w:jc w:val="center"/>
        <w:rPr>
          <w:rFonts w:ascii="微软雅黑" w:hAnsi="微软雅黑" w:eastAsia="微软雅黑" w:cs="微软雅黑"/>
          <w:color w:val="353535"/>
          <w:sz w:val="32"/>
          <w:szCs w:val="32"/>
        </w:rPr>
      </w:pPr>
    </w:p>
    <w:tbl>
      <w:tblPr>
        <w:tblStyle w:val="8"/>
        <w:tblW w:w="7776" w:type="dxa"/>
        <w:jc w:val="center"/>
        <w:tblLayout w:type="autofit"/>
        <w:tblCellMar>
          <w:top w:w="15" w:type="dxa"/>
          <w:left w:w="15" w:type="dxa"/>
          <w:bottom w:w="15" w:type="dxa"/>
          <w:right w:w="15" w:type="dxa"/>
        </w:tblCellMar>
      </w:tblPr>
      <w:tblGrid>
        <w:gridCol w:w="864"/>
        <w:gridCol w:w="864"/>
        <w:gridCol w:w="864"/>
        <w:gridCol w:w="864"/>
        <w:gridCol w:w="864"/>
        <w:gridCol w:w="864"/>
        <w:gridCol w:w="864"/>
        <w:gridCol w:w="864"/>
        <w:gridCol w:w="864"/>
      </w:tblGrid>
      <w:tr>
        <w:tblPrEx>
          <w:tblCellMar>
            <w:top w:w="15" w:type="dxa"/>
            <w:left w:w="15" w:type="dxa"/>
            <w:bottom w:w="15" w:type="dxa"/>
            <w:right w:w="15" w:type="dxa"/>
          </w:tblCellMar>
        </w:tblPrEx>
        <w:trPr>
          <w:trHeight w:val="228" w:hRule="atLeast"/>
          <w:jc w:val="center"/>
        </w:trPr>
        <w:tc>
          <w:tcPr>
            <w:tcW w:w="7776"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贵州大学体育学院研究生复试身体素质评分标准（男子）</w:t>
            </w:r>
          </w:p>
        </w:tc>
      </w:tr>
      <w:tr>
        <w:tblPrEx>
          <w:tblCellMar>
            <w:top w:w="15" w:type="dxa"/>
            <w:left w:w="15" w:type="dxa"/>
            <w:bottom w:w="15" w:type="dxa"/>
            <w:right w:w="15" w:type="dxa"/>
          </w:tblCellMar>
        </w:tblPrEx>
        <w:trPr>
          <w:trHeight w:val="228" w:hRule="atLeast"/>
          <w:jc w:val="center"/>
        </w:trPr>
        <w:tc>
          <w:tcPr>
            <w:tcW w:w="3456" w:type="dxa"/>
            <w:gridSpan w:val="4"/>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100米跑</w:t>
            </w:r>
          </w:p>
        </w:tc>
        <w:tc>
          <w:tcPr>
            <w:tcW w:w="864" w:type="dxa"/>
            <w:tcBorders>
              <w:top w:val="nil"/>
              <w:left w:val="nil"/>
              <w:bottom w:val="nil"/>
              <w:right w:val="nil"/>
            </w:tcBorders>
            <w:shd w:val="clear" w:color="auto" w:fill="auto"/>
            <w:tcMar>
              <w:top w:w="12" w:type="dxa"/>
              <w:left w:w="12" w:type="dxa"/>
              <w:bottom w:w="12" w:type="dxa"/>
              <w:right w:w="12" w:type="dxa"/>
            </w:tcMar>
          </w:tcPr>
          <w:p>
            <w:pPr>
              <w:widowControl/>
              <w:spacing w:line="18" w:lineRule="atLeast"/>
              <w:jc w:val="left"/>
              <w:textAlignment w:val="top"/>
            </w:pPr>
          </w:p>
        </w:tc>
        <w:tc>
          <w:tcPr>
            <w:tcW w:w="3456" w:type="dxa"/>
            <w:gridSpan w:val="4"/>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立定三级跳远</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成绩（秒）</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成绩（秒）</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c>
          <w:tcPr>
            <w:tcW w:w="864" w:type="dxa"/>
            <w:tcBorders>
              <w:top w:val="nil"/>
              <w:left w:val="nil"/>
              <w:bottom w:val="nil"/>
              <w:right w:val="nil"/>
            </w:tcBorders>
            <w:shd w:val="clear" w:color="auto" w:fill="auto"/>
            <w:tcMar>
              <w:top w:w="12" w:type="dxa"/>
              <w:left w:w="12" w:type="dxa"/>
              <w:bottom w:w="12" w:type="dxa"/>
              <w:right w:w="12" w:type="dxa"/>
            </w:tcMar>
          </w:tcPr>
          <w:p>
            <w:pPr>
              <w:widowControl/>
              <w:spacing w:line="18" w:lineRule="atLeast"/>
              <w:jc w:val="left"/>
              <w:textAlignment w:val="top"/>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成绩（米）</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成绩（米）</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100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53</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100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11.6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51</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7.25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11.7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48</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11.8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45</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11.9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41</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37</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8.55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7.05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33</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29</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25</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21</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8.35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8.25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8.05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6.55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13.2</w:t>
            </w:r>
          </w:p>
        </w:tc>
        <w:tc>
          <w:tcPr>
            <w:tcW w:w="864" w:type="dxa"/>
            <w:tcBorders>
              <w:top w:val="nil"/>
              <w:left w:val="nil"/>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7.95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jc w:val="center"/>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6.35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rPr>
                <w:sz w:val="18"/>
                <w:szCs w:val="18"/>
              </w:rPr>
            </w:pPr>
            <w:r>
              <w:rPr>
                <w:rFonts w:hint="eastAsia"/>
                <w:sz w:val="18"/>
                <w:szCs w:val="18"/>
              </w:rPr>
              <w:t>注：手计</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rPr>
                <w:sz w:val="21"/>
                <w:szCs w:val="21"/>
              </w:rPr>
            </w:pP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6.25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11</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7.55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6.05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7.5</w:t>
            </w:r>
          </w:p>
        </w:tc>
        <w:tc>
          <w:tcPr>
            <w:tcW w:w="864" w:type="dxa"/>
            <w:tcBorders>
              <w:top w:val="nil"/>
              <w:left w:val="nil"/>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5.95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7.35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0</w:t>
            </w:r>
          </w:p>
        </w:tc>
      </w:tr>
    </w:tbl>
    <w:p>
      <w:pPr>
        <w:pStyle w:val="7"/>
        <w:widowControl/>
        <w:shd w:val="clear" w:color="auto" w:fill="FFFFFF"/>
        <w:spacing w:beforeAutospacing="0" w:afterAutospacing="0" w:line="132" w:lineRule="atLeast"/>
        <w:rPr>
          <w:rFonts w:ascii="微软雅黑" w:hAnsi="微软雅黑" w:eastAsia="微软雅黑" w:cs="微软雅黑"/>
          <w:color w:val="353535"/>
          <w:sz w:val="16"/>
          <w:szCs w:val="16"/>
        </w:rPr>
      </w:pPr>
      <w:r>
        <w:rPr>
          <w:rFonts w:hint="eastAsia" w:ascii="微软雅黑" w:hAnsi="微软雅黑" w:eastAsia="微软雅黑" w:cs="微软雅黑"/>
          <w:color w:val="353535"/>
          <w:sz w:val="16"/>
          <w:szCs w:val="16"/>
          <w:shd w:val="clear" w:color="auto" w:fill="FFFFFF"/>
        </w:rPr>
        <w:t>  </w:t>
      </w:r>
    </w:p>
    <w:p>
      <w:pPr>
        <w:pStyle w:val="7"/>
        <w:widowControl/>
        <w:shd w:val="clear" w:color="auto" w:fill="FFFFFF"/>
        <w:spacing w:beforeAutospacing="0" w:afterAutospacing="0" w:line="132" w:lineRule="atLeast"/>
        <w:rPr>
          <w:rFonts w:ascii="微软雅黑" w:hAnsi="微软雅黑" w:eastAsia="微软雅黑" w:cs="微软雅黑"/>
          <w:color w:val="353535"/>
          <w:sz w:val="16"/>
          <w:szCs w:val="16"/>
        </w:rPr>
      </w:pPr>
      <w:r>
        <w:rPr>
          <w:rFonts w:hint="eastAsia" w:ascii="微软雅黑" w:hAnsi="微软雅黑" w:eastAsia="微软雅黑" w:cs="微软雅黑"/>
          <w:color w:val="353535"/>
          <w:sz w:val="16"/>
          <w:szCs w:val="16"/>
          <w:shd w:val="clear" w:color="auto" w:fill="FFFFFF"/>
        </w:rPr>
        <w:t>  </w:t>
      </w:r>
    </w:p>
    <w:p>
      <w:pPr>
        <w:pStyle w:val="7"/>
        <w:widowControl/>
        <w:shd w:val="clear" w:color="auto" w:fill="FFFFFF"/>
        <w:spacing w:beforeAutospacing="0" w:afterAutospacing="0" w:line="132" w:lineRule="atLeast"/>
        <w:rPr>
          <w:rFonts w:ascii="微软雅黑" w:hAnsi="微软雅黑" w:eastAsia="微软雅黑" w:cs="微软雅黑"/>
          <w:color w:val="353535"/>
          <w:sz w:val="16"/>
          <w:szCs w:val="16"/>
        </w:rPr>
      </w:pPr>
      <w:r>
        <w:rPr>
          <w:rFonts w:hint="eastAsia" w:ascii="微软雅黑" w:hAnsi="微软雅黑" w:eastAsia="微软雅黑" w:cs="微软雅黑"/>
          <w:color w:val="353535"/>
          <w:sz w:val="16"/>
          <w:szCs w:val="16"/>
          <w:shd w:val="clear" w:color="auto" w:fill="FFFFFF"/>
        </w:rPr>
        <w:t>  </w:t>
      </w:r>
    </w:p>
    <w:p>
      <w:pPr>
        <w:pStyle w:val="7"/>
        <w:widowControl/>
        <w:shd w:val="clear" w:color="auto" w:fill="FFFFFF"/>
        <w:spacing w:beforeAutospacing="0" w:afterAutospacing="0" w:line="132" w:lineRule="atLeast"/>
        <w:rPr>
          <w:rFonts w:ascii="微软雅黑" w:hAnsi="微软雅黑" w:eastAsia="微软雅黑" w:cs="微软雅黑"/>
          <w:color w:val="353535"/>
          <w:sz w:val="16"/>
          <w:szCs w:val="16"/>
        </w:rPr>
      </w:pPr>
      <w:r>
        <w:rPr>
          <w:rFonts w:hint="eastAsia" w:ascii="微软雅黑" w:hAnsi="微软雅黑" w:eastAsia="微软雅黑" w:cs="微软雅黑"/>
          <w:color w:val="353535"/>
          <w:sz w:val="16"/>
          <w:szCs w:val="16"/>
          <w:shd w:val="clear" w:color="auto" w:fill="FFFFFF"/>
        </w:rPr>
        <w:t>   </w:t>
      </w:r>
    </w:p>
    <w:p>
      <w:pPr>
        <w:pStyle w:val="7"/>
        <w:widowControl/>
        <w:shd w:val="clear" w:color="auto" w:fill="FFFFFF"/>
        <w:spacing w:beforeAutospacing="0" w:afterAutospacing="0" w:line="132" w:lineRule="atLeast"/>
        <w:rPr>
          <w:rFonts w:ascii="微软雅黑" w:hAnsi="微软雅黑" w:eastAsia="微软雅黑" w:cs="微软雅黑"/>
          <w:color w:val="353535"/>
          <w:sz w:val="16"/>
          <w:szCs w:val="16"/>
        </w:rPr>
      </w:pPr>
    </w:p>
    <w:p>
      <w:pPr>
        <w:pStyle w:val="7"/>
        <w:widowControl/>
        <w:shd w:val="clear" w:color="auto" w:fill="FFFFFF"/>
        <w:spacing w:beforeAutospacing="0" w:afterAutospacing="0" w:line="132" w:lineRule="atLeast"/>
        <w:rPr>
          <w:rFonts w:ascii="微软雅黑" w:hAnsi="微软雅黑" w:eastAsia="微软雅黑" w:cs="微软雅黑"/>
          <w:color w:val="353535"/>
          <w:sz w:val="16"/>
          <w:szCs w:val="16"/>
        </w:rPr>
      </w:pPr>
      <w:r>
        <w:rPr>
          <w:rFonts w:hint="eastAsia" w:ascii="微软雅黑" w:hAnsi="微软雅黑" w:eastAsia="微软雅黑" w:cs="微软雅黑"/>
          <w:color w:val="353535"/>
          <w:sz w:val="16"/>
          <w:szCs w:val="16"/>
          <w:shd w:val="clear" w:color="auto" w:fill="FFFFFF"/>
        </w:rPr>
        <w:t>  </w:t>
      </w:r>
    </w:p>
    <w:tbl>
      <w:tblPr>
        <w:tblStyle w:val="8"/>
        <w:tblW w:w="7776" w:type="dxa"/>
        <w:jc w:val="center"/>
        <w:tblLayout w:type="autofit"/>
        <w:tblCellMar>
          <w:top w:w="15" w:type="dxa"/>
          <w:left w:w="15" w:type="dxa"/>
          <w:bottom w:w="15" w:type="dxa"/>
          <w:right w:w="15" w:type="dxa"/>
        </w:tblCellMar>
      </w:tblPr>
      <w:tblGrid>
        <w:gridCol w:w="864"/>
        <w:gridCol w:w="864"/>
        <w:gridCol w:w="864"/>
        <w:gridCol w:w="864"/>
        <w:gridCol w:w="864"/>
        <w:gridCol w:w="864"/>
        <w:gridCol w:w="864"/>
        <w:gridCol w:w="864"/>
        <w:gridCol w:w="864"/>
      </w:tblGrid>
      <w:tr>
        <w:tblPrEx>
          <w:tblCellMar>
            <w:top w:w="15" w:type="dxa"/>
            <w:left w:w="15" w:type="dxa"/>
            <w:bottom w:w="15" w:type="dxa"/>
            <w:right w:w="15" w:type="dxa"/>
          </w:tblCellMar>
        </w:tblPrEx>
        <w:trPr>
          <w:trHeight w:val="228" w:hRule="atLeast"/>
          <w:jc w:val="center"/>
        </w:trPr>
        <w:tc>
          <w:tcPr>
            <w:tcW w:w="7776"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贵州大学体育学院研究生复试身体素质评分标准（女子）</w:t>
            </w:r>
          </w:p>
        </w:tc>
      </w:tr>
      <w:tr>
        <w:tblPrEx>
          <w:tblCellMar>
            <w:top w:w="15" w:type="dxa"/>
            <w:left w:w="15" w:type="dxa"/>
            <w:bottom w:w="15" w:type="dxa"/>
            <w:right w:w="15" w:type="dxa"/>
          </w:tblCellMar>
        </w:tblPrEx>
        <w:trPr>
          <w:trHeight w:val="228" w:hRule="atLeast"/>
          <w:jc w:val="center"/>
        </w:trPr>
        <w:tc>
          <w:tcPr>
            <w:tcW w:w="3456" w:type="dxa"/>
            <w:gridSpan w:val="4"/>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100米跑</w:t>
            </w:r>
          </w:p>
        </w:tc>
        <w:tc>
          <w:tcPr>
            <w:tcW w:w="864" w:type="dxa"/>
            <w:tcBorders>
              <w:top w:val="nil"/>
              <w:left w:val="nil"/>
              <w:bottom w:val="nil"/>
              <w:right w:val="nil"/>
            </w:tcBorders>
            <w:shd w:val="clear" w:color="auto" w:fill="auto"/>
            <w:tcMar>
              <w:top w:w="12" w:type="dxa"/>
              <w:left w:w="12" w:type="dxa"/>
              <w:bottom w:w="12" w:type="dxa"/>
              <w:right w:w="12" w:type="dxa"/>
            </w:tcMar>
          </w:tcPr>
          <w:p>
            <w:pPr>
              <w:widowControl/>
              <w:spacing w:line="18" w:lineRule="atLeast"/>
              <w:jc w:val="left"/>
              <w:textAlignment w:val="top"/>
            </w:pPr>
          </w:p>
        </w:tc>
        <w:tc>
          <w:tcPr>
            <w:tcW w:w="3456" w:type="dxa"/>
            <w:gridSpan w:val="4"/>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立定三级跳远</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成绩（秒）</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成绩（秒）</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c>
          <w:tcPr>
            <w:tcW w:w="864" w:type="dxa"/>
            <w:tcBorders>
              <w:top w:val="nil"/>
              <w:left w:val="nil"/>
              <w:bottom w:val="nil"/>
              <w:right w:val="nil"/>
            </w:tcBorders>
            <w:shd w:val="clear" w:color="auto" w:fill="auto"/>
            <w:tcMar>
              <w:top w:w="12" w:type="dxa"/>
              <w:left w:w="12" w:type="dxa"/>
              <w:bottom w:w="12" w:type="dxa"/>
              <w:right w:w="12" w:type="dxa"/>
            </w:tcMar>
          </w:tcPr>
          <w:p>
            <w:pPr>
              <w:widowControl/>
              <w:spacing w:line="18" w:lineRule="atLeast"/>
              <w:jc w:val="left"/>
              <w:textAlignment w:val="top"/>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成绩（米）</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wordWrap w:val="0"/>
              <w:spacing w:beforeAutospacing="0" w:afterAutospacing="0" w:line="18" w:lineRule="atLeast"/>
              <w:jc w:val="center"/>
              <w:textAlignment w:val="center"/>
            </w:pPr>
            <w:r>
              <w:rPr>
                <w:rStyle w:val="11"/>
                <w:rFonts w:hint="eastAsia" w:ascii="宋体" w:hAnsi="宋体" w:eastAsia="宋体" w:cs="宋体"/>
                <w:bCs/>
                <w:sz w:val="18"/>
                <w:szCs w:val="18"/>
              </w:rPr>
              <w:t>成绩（米）</w:t>
            </w: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Style w:val="11"/>
                <w:rFonts w:hint="eastAsia" w:ascii="宋体" w:hAnsi="宋体" w:eastAsia="宋体" w:cs="宋体"/>
                <w:bCs/>
                <w:sz w:val="18"/>
                <w:szCs w:val="18"/>
              </w:rPr>
              <w:t>分值</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100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100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54</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54</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52</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7.35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52</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48</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7.25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44</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5.55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42</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90</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89</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38</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7.05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87</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5.4</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86</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5.35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34</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84</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5.3</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32</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83</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5.25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81</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5.2</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28</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80</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5.15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79</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5.1</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24</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77</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5.05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22</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76</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74</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4.95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6.55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73</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4.9</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71</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4.85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14</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6.45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70</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4.8</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18.7</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12</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69</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4.75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6.35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67</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4.7</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15.9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18.9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8</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66</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4.65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11</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6.25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64</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4.6</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9</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19.1</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63</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4.55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7</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16.2</w:t>
            </w:r>
          </w:p>
        </w:tc>
        <w:tc>
          <w:tcPr>
            <w:tcW w:w="864" w:type="dxa"/>
            <w:tcBorders>
              <w:top w:val="nil"/>
              <w:left w:val="nil"/>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60</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19.2</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6.15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61</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19.3</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6.1</w:t>
            </w:r>
          </w:p>
        </w:tc>
        <w:tc>
          <w:tcPr>
            <w:tcW w:w="864" w:type="dxa"/>
            <w:tcBorders>
              <w:top w:val="nil"/>
              <w:left w:val="nil"/>
              <w:bottom w:val="single" w:color="000000" w:sz="4" w:space="0"/>
              <w:right w:val="single" w:color="000000" w:sz="4" w:space="0"/>
            </w:tcBorders>
            <w:shd w:val="clear" w:color="auto" w:fill="FFFF00"/>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60</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4.45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3</w:t>
            </w:r>
          </w:p>
        </w:tc>
      </w:tr>
      <w:tr>
        <w:tblPrEx>
          <w:tblCellMar>
            <w:top w:w="15" w:type="dxa"/>
            <w:left w:w="15" w:type="dxa"/>
            <w:bottom w:w="15" w:type="dxa"/>
            <w:right w:w="15" w:type="dxa"/>
          </w:tblCellMar>
        </w:tblPrEx>
        <w:trPr>
          <w:trHeight w:val="228" w:hRule="atLeast"/>
          <w:jc w:val="center"/>
        </w:trPr>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16.4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58</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19.4</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0</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6.05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59</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4.4</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6</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58</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4.35</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1</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rPr>
                <w:sz w:val="18"/>
                <w:szCs w:val="18"/>
              </w:rPr>
            </w:pPr>
            <w:r>
              <w:rPr>
                <w:rFonts w:hint="eastAsia"/>
                <w:sz w:val="18"/>
                <w:szCs w:val="18"/>
              </w:rPr>
              <w:t>注：手计</w:t>
            </w:r>
            <w:r>
              <w:rPr>
                <w:sz w:val="18"/>
                <w:szCs w:val="18"/>
              </w:rP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5.95</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57</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4.3</w:t>
            </w:r>
          </w:p>
        </w:tc>
        <w:tc>
          <w:tcPr>
            <w:tcW w:w="864" w:type="dxa"/>
            <w:tcBorders>
              <w:top w:val="nil"/>
              <w:left w:val="nil"/>
              <w:bottom w:val="single" w:color="000000" w:sz="4" w:space="0"/>
              <w:right w:val="single" w:color="000000" w:sz="4" w:space="0"/>
            </w:tcBorders>
            <w:shd w:val="clear" w:color="auto" w:fill="FFFFFF"/>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0</w:t>
            </w:r>
          </w:p>
        </w:tc>
      </w:tr>
      <w:tr>
        <w:tblPrEx>
          <w:tblCellMar>
            <w:top w:w="15" w:type="dxa"/>
            <w:left w:w="15" w:type="dxa"/>
            <w:bottom w:w="15" w:type="dxa"/>
            <w:right w:w="15" w:type="dxa"/>
          </w:tblCellMar>
        </w:tblPrEx>
        <w:trPr>
          <w:trHeight w:val="228" w:hRule="atLeast"/>
          <w:jc w:val="center"/>
        </w:trPr>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5.9</w:t>
            </w:r>
          </w:p>
        </w:tc>
        <w:tc>
          <w:tcPr>
            <w:tcW w:w="8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tcPr>
          <w:p>
            <w:pPr>
              <w:pStyle w:val="7"/>
              <w:widowControl/>
              <w:spacing w:beforeAutospacing="0" w:afterAutospacing="0" w:line="18" w:lineRule="atLeast"/>
              <w:jc w:val="center"/>
              <w:textAlignment w:val="center"/>
            </w:pPr>
            <w:r>
              <w:rPr>
                <w:rFonts w:hint="eastAsia" w:ascii="宋体" w:hAnsi="宋体" w:eastAsia="宋体" w:cs="宋体"/>
                <w:sz w:val="18"/>
                <w:szCs w:val="18"/>
              </w:rPr>
              <w:t>56</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c>
          <w:tcPr>
            <w:tcW w:w="864" w:type="dxa"/>
            <w:tcBorders>
              <w:top w:val="nil"/>
              <w:left w:val="nil"/>
              <w:bottom w:val="nil"/>
              <w:right w:val="nil"/>
            </w:tcBorders>
            <w:shd w:val="clear" w:color="auto" w:fill="auto"/>
            <w:tcMar>
              <w:top w:w="12" w:type="dxa"/>
              <w:left w:w="12" w:type="dxa"/>
              <w:bottom w:w="12" w:type="dxa"/>
              <w:right w:w="12" w:type="dxa"/>
            </w:tcMar>
          </w:tcPr>
          <w:p>
            <w:pPr>
              <w:pStyle w:val="7"/>
              <w:widowControl/>
              <w:spacing w:beforeAutospacing="0" w:afterAutospacing="0" w:line="18" w:lineRule="atLeast"/>
            </w:pPr>
            <w:r>
              <w:t>  </w:t>
            </w:r>
          </w:p>
        </w:tc>
      </w:tr>
    </w:tbl>
    <w:p>
      <w:pPr>
        <w:sectPr>
          <w:pgSz w:w="11906" w:h="16838"/>
          <w:pgMar w:top="1440" w:right="1800" w:bottom="1440" w:left="1800" w:header="851" w:footer="992" w:gutter="0"/>
          <w:cols w:space="425" w:num="1"/>
          <w:docGrid w:type="lines" w:linePitch="312" w:charSpace="0"/>
        </w:sectPr>
      </w:pPr>
    </w:p>
    <w:p>
      <w:pPr>
        <w:jc w:val="center"/>
      </w:pPr>
      <w:r>
        <w:t xml:space="preserve">  </w:t>
      </w:r>
    </w:p>
    <w:p>
      <w:pPr>
        <w:jc w:val="center"/>
        <w:rPr>
          <w:rFonts w:ascii="方正小标宋简体" w:hAnsi="方正小标宋简体" w:eastAsia="方正小标宋简体" w:cs="方正小标宋简体"/>
          <w:b/>
          <w:sz w:val="44"/>
          <w:szCs w:val="44"/>
        </w:rPr>
      </w:pPr>
      <w:r>
        <w:rPr>
          <w:rFonts w:hint="eastAsia" w:asciiTheme="majorEastAsia" w:hAnsiTheme="majorEastAsia" w:eastAsiaTheme="majorEastAsia"/>
          <w:b/>
          <w:sz w:val="30"/>
          <w:szCs w:val="30"/>
        </w:rPr>
        <w:t>附件2：</w:t>
      </w:r>
      <w:r>
        <w:rPr>
          <w:rFonts w:hint="eastAsia" w:ascii="方正小标宋简体" w:hAnsi="方正小标宋简体" w:eastAsia="方正小标宋简体" w:cs="方正小标宋简体"/>
          <w:b/>
          <w:sz w:val="44"/>
          <w:szCs w:val="44"/>
        </w:rPr>
        <w:t xml:space="preserve"> 贵州大学2024年硕士研究生诚信复试承诺书</w:t>
      </w:r>
    </w:p>
    <w:p>
      <w:pPr>
        <w:spacing w:line="480" w:lineRule="exact"/>
        <w:jc w:val="center"/>
        <w:rPr>
          <w:rFonts w:ascii="黑体" w:eastAsia="黑体" w:cs="文鼎大标宋简"/>
          <w:b/>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是参加贵州大学2024年全国硕士研究生招生考试的复试考生。本人已认真阅读《2024年全国硕士研究生招生工作管理规定》、《国家教育考试违规处理办法》以及省级教育招生考试机构和贵州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本人了解并理解贵州大学2024年关于硕士研究生复试的相关规定，并郑重作出如下承诺：</w:t>
      </w:r>
    </w:p>
    <w:p>
      <w:pPr>
        <w:pStyle w:val="7"/>
        <w:shd w:val="clear" w:color="auto" w:fill="FFFFFF"/>
        <w:spacing w:beforeAutospacing="0" w:afterAutospacing="0" w:line="4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1．保证在复试前，如实、准确提交报考信息和各项身份认证、资格审核材料。如提供任何虚假、错误信息，本人自愿承担由此造成的一切后果。</w:t>
      </w:r>
    </w:p>
    <w:p>
      <w:pPr>
        <w:pStyle w:val="7"/>
        <w:shd w:val="clear" w:color="auto" w:fill="FFFFFF"/>
        <w:spacing w:beforeAutospacing="0" w:afterAutospacing="0" w:line="4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2．自觉服从学校、复试学院的统一安排，接受校方的管理、监督和检查。</w:t>
      </w:r>
    </w:p>
    <w:p>
      <w:pPr>
        <w:pStyle w:val="7"/>
        <w:shd w:val="clear" w:color="auto" w:fill="FFFFFF"/>
        <w:spacing w:beforeAutospacing="0" w:afterAutospacing="0" w:line="4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3．自觉遵守相关法律和考试纪律、复试规则，诚信复试，不违纪、作弊。</w:t>
      </w:r>
    </w:p>
    <w:p>
      <w:pPr>
        <w:pStyle w:val="7"/>
        <w:shd w:val="clear" w:color="auto" w:fill="FFFFFF"/>
        <w:spacing w:beforeAutospacing="0" w:afterAutospacing="0"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4．自觉遵守复试各项要求，不私自保存和传播复试有关内容。</w:t>
      </w:r>
    </w:p>
    <w:p>
      <w:pPr>
        <w:pStyle w:val="7"/>
        <w:shd w:val="clear" w:color="auto" w:fill="FFFFFF"/>
        <w:spacing w:beforeAutospacing="0" w:afterAutospacing="0"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 保证本次复试过程中不传谣、不造谣、不信谣。</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若本人违背上述各项承诺，本人自愿承担由此造成的一切后果，自愿承担相应的法律责任并接受记入国家教育考试诚信档案数据库的处罚。</w:t>
      </w: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spacing w:line="480" w:lineRule="exact"/>
        <w:ind w:firstLine="6440" w:firstLineChars="2300"/>
        <w:rPr>
          <w:rFonts w:ascii="仿宋_GB2312" w:hAnsi="仿宋_GB2312" w:eastAsia="仿宋_GB2312" w:cs="仿宋_GB2312"/>
          <w:sz w:val="28"/>
          <w:szCs w:val="28"/>
        </w:rPr>
      </w:pPr>
    </w:p>
    <w:p>
      <w:pPr>
        <w:spacing w:line="480" w:lineRule="exact"/>
        <w:ind w:firstLine="6440" w:firstLineChars="2300"/>
        <w:rPr>
          <w:rFonts w:ascii="仿宋_GB2312" w:hAnsi="仿宋_GB2312" w:eastAsia="仿宋_GB2312" w:cs="仿宋_GB2312"/>
          <w:sz w:val="28"/>
          <w:szCs w:val="28"/>
        </w:rPr>
      </w:pPr>
      <w:r>
        <w:rPr>
          <w:rFonts w:hint="eastAsia" w:ascii="仿宋_GB2312" w:hAnsi="仿宋_GB2312" w:eastAsia="仿宋_GB2312" w:cs="仿宋_GB2312"/>
          <w:sz w:val="28"/>
          <w:szCs w:val="28"/>
        </w:rPr>
        <w:t>承诺人签名：</w:t>
      </w:r>
      <w:r>
        <w:rPr>
          <w:rFonts w:hint="eastAsia" w:ascii="仿宋_GB2312" w:hAnsi="仿宋_GB2312" w:eastAsia="仿宋_GB2312" w:cs="仿宋_GB2312"/>
          <w:sz w:val="28"/>
          <w:szCs w:val="28"/>
          <w:u w:val="single"/>
        </w:rPr>
        <w:t xml:space="preserve">         </w:t>
      </w:r>
    </w:p>
    <w:p>
      <w:pPr>
        <w:spacing w:line="48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2024年  月   日</w:t>
      </w:r>
    </w:p>
    <w:p/>
    <w:p>
      <w:pPr>
        <w:jc w:val="center"/>
      </w:pPr>
    </w:p>
    <w:p>
      <w:pPr>
        <w:jc w:val="center"/>
      </w:pPr>
    </w:p>
    <w:p>
      <w:pPr>
        <w:jc w:val="center"/>
        <w:rPr>
          <w:b/>
          <w:bCs/>
          <w:sz w:val="30"/>
        </w:rPr>
      </w:pPr>
      <w:r>
        <w:rPr>
          <w:rFonts w:hint="eastAsia"/>
        </w:rPr>
        <w:t xml:space="preserve"> </w:t>
      </w:r>
      <w:r>
        <w:rPr>
          <w:rFonts w:hint="eastAsia"/>
          <w:b/>
          <w:sz w:val="30"/>
          <w:szCs w:val="30"/>
        </w:rPr>
        <w:t>附件3：</w:t>
      </w:r>
      <w:r>
        <w:t xml:space="preserve">        </w:t>
      </w:r>
      <w:r>
        <w:rPr>
          <w:rFonts w:hint="eastAsia"/>
          <w:b/>
          <w:bCs/>
          <w:sz w:val="30"/>
        </w:rPr>
        <w:t>贵州大学</w:t>
      </w:r>
      <w:r>
        <w:rPr>
          <w:b/>
          <w:bCs/>
          <w:sz w:val="30"/>
        </w:rPr>
        <w:t>202</w:t>
      </w:r>
      <w:r>
        <w:rPr>
          <w:rFonts w:hint="eastAsia"/>
          <w:b/>
          <w:bCs/>
          <w:sz w:val="30"/>
        </w:rPr>
        <w:t>4年招收攻读硕士学位研究生政审表</w:t>
      </w:r>
    </w:p>
    <w:tbl>
      <w:tblPr>
        <w:tblStyle w:val="8"/>
        <w:tblW w:w="0" w:type="auto"/>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1"/>
        <w:gridCol w:w="434"/>
        <w:gridCol w:w="809"/>
        <w:gridCol w:w="42"/>
        <w:gridCol w:w="809"/>
        <w:gridCol w:w="809"/>
        <w:gridCol w:w="626"/>
        <w:gridCol w:w="1030"/>
        <w:gridCol w:w="851"/>
        <w:gridCol w:w="93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0" w:type="dxa"/>
            <w:gridSpan w:val="2"/>
            <w:vAlign w:val="center"/>
          </w:tcPr>
          <w:p>
            <w:pPr>
              <w:jc w:val="center"/>
              <w:rPr>
                <w:bCs/>
                <w:sz w:val="24"/>
              </w:rPr>
            </w:pPr>
            <w:r>
              <w:rPr>
                <w:rFonts w:hint="eastAsia"/>
                <w:bCs/>
                <w:sz w:val="24"/>
              </w:rPr>
              <w:t>姓名</w:t>
            </w:r>
          </w:p>
        </w:tc>
        <w:tc>
          <w:tcPr>
            <w:tcW w:w="1285" w:type="dxa"/>
            <w:gridSpan w:val="3"/>
            <w:vAlign w:val="center"/>
          </w:tcPr>
          <w:p>
            <w:pPr>
              <w:jc w:val="center"/>
              <w:rPr>
                <w:bCs/>
                <w:sz w:val="24"/>
              </w:rPr>
            </w:pPr>
          </w:p>
        </w:tc>
        <w:tc>
          <w:tcPr>
            <w:tcW w:w="809" w:type="dxa"/>
          </w:tcPr>
          <w:p>
            <w:pPr>
              <w:jc w:val="center"/>
              <w:rPr>
                <w:bCs/>
                <w:sz w:val="24"/>
              </w:rPr>
            </w:pPr>
          </w:p>
        </w:tc>
        <w:tc>
          <w:tcPr>
            <w:tcW w:w="809" w:type="dxa"/>
            <w:vAlign w:val="center"/>
          </w:tcPr>
          <w:p>
            <w:pPr>
              <w:jc w:val="center"/>
              <w:rPr>
                <w:bCs/>
                <w:sz w:val="24"/>
              </w:rPr>
            </w:pPr>
            <w:r>
              <w:rPr>
                <w:rFonts w:hint="eastAsia"/>
                <w:bCs/>
                <w:sz w:val="24"/>
              </w:rPr>
              <w:t>性别</w:t>
            </w:r>
          </w:p>
        </w:tc>
        <w:tc>
          <w:tcPr>
            <w:tcW w:w="626" w:type="dxa"/>
            <w:vAlign w:val="center"/>
          </w:tcPr>
          <w:p>
            <w:pPr>
              <w:jc w:val="center"/>
              <w:rPr>
                <w:bCs/>
                <w:sz w:val="24"/>
              </w:rPr>
            </w:pPr>
          </w:p>
        </w:tc>
        <w:tc>
          <w:tcPr>
            <w:tcW w:w="1030" w:type="dxa"/>
            <w:vAlign w:val="center"/>
          </w:tcPr>
          <w:p>
            <w:pPr>
              <w:jc w:val="center"/>
              <w:rPr>
                <w:bCs/>
                <w:sz w:val="24"/>
              </w:rPr>
            </w:pPr>
            <w:r>
              <w:rPr>
                <w:rFonts w:hint="eastAsia"/>
                <w:bCs/>
                <w:sz w:val="24"/>
              </w:rPr>
              <w:t>民族</w:t>
            </w:r>
          </w:p>
        </w:tc>
        <w:tc>
          <w:tcPr>
            <w:tcW w:w="851" w:type="dxa"/>
            <w:vAlign w:val="center"/>
          </w:tcPr>
          <w:p>
            <w:pPr>
              <w:jc w:val="center"/>
              <w:rPr>
                <w:bCs/>
                <w:sz w:val="24"/>
              </w:rPr>
            </w:pPr>
          </w:p>
        </w:tc>
        <w:tc>
          <w:tcPr>
            <w:tcW w:w="936" w:type="dxa"/>
            <w:vAlign w:val="center"/>
          </w:tcPr>
          <w:p>
            <w:pPr>
              <w:jc w:val="center"/>
              <w:rPr>
                <w:bCs/>
                <w:sz w:val="24"/>
              </w:rPr>
            </w:pPr>
            <w:r>
              <w:rPr>
                <w:rFonts w:hint="eastAsia"/>
                <w:bCs/>
                <w:sz w:val="24"/>
              </w:rPr>
              <w:t>出生</w:t>
            </w:r>
          </w:p>
          <w:p>
            <w:pPr>
              <w:jc w:val="center"/>
              <w:rPr>
                <w:bCs/>
                <w:sz w:val="24"/>
              </w:rPr>
            </w:pPr>
            <w:r>
              <w:rPr>
                <w:rFonts w:hint="eastAsia"/>
                <w:bCs/>
                <w:sz w:val="24"/>
              </w:rPr>
              <w:t>日期</w:t>
            </w:r>
          </w:p>
        </w:tc>
        <w:tc>
          <w:tcPr>
            <w:tcW w:w="1417"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84" w:type="dxa"/>
            <w:gridSpan w:val="3"/>
            <w:vAlign w:val="center"/>
          </w:tcPr>
          <w:p>
            <w:pPr>
              <w:jc w:val="center"/>
              <w:rPr>
                <w:bCs/>
                <w:sz w:val="24"/>
              </w:rPr>
            </w:pPr>
            <w:r>
              <w:rPr>
                <w:rFonts w:hint="eastAsia"/>
                <w:bCs/>
                <w:sz w:val="24"/>
              </w:rPr>
              <w:t>政治面貌</w:t>
            </w:r>
          </w:p>
        </w:tc>
        <w:tc>
          <w:tcPr>
            <w:tcW w:w="809" w:type="dxa"/>
          </w:tcPr>
          <w:p>
            <w:pPr>
              <w:jc w:val="center"/>
              <w:rPr>
                <w:bCs/>
                <w:sz w:val="24"/>
              </w:rPr>
            </w:pPr>
          </w:p>
        </w:tc>
        <w:tc>
          <w:tcPr>
            <w:tcW w:w="1660" w:type="dxa"/>
            <w:gridSpan w:val="3"/>
            <w:vAlign w:val="center"/>
          </w:tcPr>
          <w:p>
            <w:pPr>
              <w:jc w:val="center"/>
              <w:rPr>
                <w:bCs/>
                <w:sz w:val="24"/>
              </w:rPr>
            </w:pPr>
          </w:p>
        </w:tc>
        <w:tc>
          <w:tcPr>
            <w:tcW w:w="1656" w:type="dxa"/>
            <w:gridSpan w:val="2"/>
            <w:vAlign w:val="center"/>
          </w:tcPr>
          <w:p>
            <w:pPr>
              <w:jc w:val="center"/>
              <w:rPr>
                <w:bCs/>
                <w:sz w:val="24"/>
              </w:rPr>
            </w:pPr>
            <w:r>
              <w:rPr>
                <w:rFonts w:hint="eastAsia"/>
                <w:bCs/>
                <w:sz w:val="24"/>
              </w:rPr>
              <w:t>身份证号码</w:t>
            </w:r>
          </w:p>
        </w:tc>
        <w:tc>
          <w:tcPr>
            <w:tcW w:w="3204" w:type="dxa"/>
            <w:gridSpan w:val="3"/>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gridSpan w:val="3"/>
            <w:vAlign w:val="center"/>
          </w:tcPr>
          <w:p>
            <w:pPr>
              <w:jc w:val="center"/>
              <w:rPr>
                <w:bCs/>
                <w:sz w:val="24"/>
              </w:rPr>
            </w:pPr>
            <w:r>
              <w:rPr>
                <w:rFonts w:hint="eastAsia"/>
                <w:bCs/>
                <w:sz w:val="24"/>
              </w:rPr>
              <w:t>就读学院</w:t>
            </w:r>
            <w:r>
              <w:rPr>
                <w:bCs/>
                <w:sz w:val="24"/>
              </w:rPr>
              <w:t>（</w:t>
            </w:r>
            <w:r>
              <w:rPr>
                <w:rFonts w:hint="eastAsia"/>
                <w:bCs/>
                <w:sz w:val="24"/>
              </w:rPr>
              <w:t>单位</w:t>
            </w:r>
            <w:r>
              <w:rPr>
                <w:bCs/>
                <w:sz w:val="24"/>
              </w:rPr>
              <w:t>）</w:t>
            </w:r>
          </w:p>
        </w:tc>
        <w:tc>
          <w:tcPr>
            <w:tcW w:w="809" w:type="dxa"/>
          </w:tcPr>
          <w:p>
            <w:pPr>
              <w:jc w:val="center"/>
              <w:rPr>
                <w:bCs/>
                <w:sz w:val="24"/>
              </w:rPr>
            </w:pPr>
          </w:p>
        </w:tc>
        <w:tc>
          <w:tcPr>
            <w:tcW w:w="1660" w:type="dxa"/>
            <w:gridSpan w:val="3"/>
            <w:vAlign w:val="center"/>
          </w:tcPr>
          <w:p>
            <w:pPr>
              <w:jc w:val="center"/>
              <w:rPr>
                <w:bCs/>
                <w:sz w:val="24"/>
              </w:rPr>
            </w:pPr>
          </w:p>
        </w:tc>
        <w:tc>
          <w:tcPr>
            <w:tcW w:w="1656" w:type="dxa"/>
            <w:gridSpan w:val="2"/>
            <w:vAlign w:val="center"/>
          </w:tcPr>
          <w:p>
            <w:pPr>
              <w:jc w:val="center"/>
              <w:rPr>
                <w:bCs/>
                <w:sz w:val="24"/>
              </w:rPr>
            </w:pPr>
            <w:r>
              <w:rPr>
                <w:rFonts w:hint="eastAsia"/>
                <w:bCs/>
                <w:sz w:val="24"/>
              </w:rPr>
              <w:t>复试</w:t>
            </w:r>
            <w:r>
              <w:rPr>
                <w:bCs/>
                <w:sz w:val="24"/>
              </w:rPr>
              <w:t>专业</w:t>
            </w:r>
          </w:p>
        </w:tc>
        <w:tc>
          <w:tcPr>
            <w:tcW w:w="3204" w:type="dxa"/>
            <w:gridSpan w:val="3"/>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35" w:type="dxa"/>
            <w:gridSpan w:val="5"/>
            <w:vAlign w:val="center"/>
          </w:tcPr>
          <w:p>
            <w:pPr>
              <w:jc w:val="center"/>
              <w:rPr>
                <w:bCs/>
                <w:sz w:val="24"/>
              </w:rPr>
            </w:pPr>
            <w:r>
              <w:rPr>
                <w:rFonts w:hint="eastAsia"/>
                <w:bCs/>
                <w:sz w:val="24"/>
              </w:rPr>
              <w:t>原学习或工作单位</w:t>
            </w:r>
          </w:p>
        </w:tc>
        <w:tc>
          <w:tcPr>
            <w:tcW w:w="809" w:type="dxa"/>
          </w:tcPr>
          <w:p>
            <w:pPr>
              <w:jc w:val="center"/>
              <w:rPr>
                <w:bCs/>
                <w:sz w:val="24"/>
              </w:rPr>
            </w:pPr>
          </w:p>
        </w:tc>
        <w:tc>
          <w:tcPr>
            <w:tcW w:w="5669" w:type="dxa"/>
            <w:gridSpan w:val="6"/>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6" w:hRule="atLeast"/>
        </w:trPr>
        <w:tc>
          <w:tcPr>
            <w:tcW w:w="809" w:type="dxa"/>
          </w:tcPr>
          <w:p>
            <w:pPr>
              <w:rPr>
                <w:bCs/>
                <w:sz w:val="24"/>
              </w:rPr>
            </w:pPr>
          </w:p>
        </w:tc>
        <w:tc>
          <w:tcPr>
            <w:tcW w:w="7904" w:type="dxa"/>
            <w:gridSpan w:val="11"/>
          </w:tcPr>
          <w:p>
            <w:pPr>
              <w:rPr>
                <w:bCs/>
                <w:sz w:val="24"/>
              </w:rPr>
            </w:pPr>
            <w:r>
              <w:rPr>
                <w:rFonts w:hint="eastAsia"/>
                <w:bCs/>
                <w:sz w:val="24"/>
              </w:rPr>
              <w:t>政审意见：</w:t>
            </w: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r>
              <w:rPr>
                <w:rFonts w:hint="eastAsia"/>
                <w:bCs/>
                <w:sz w:val="24"/>
              </w:rPr>
              <w:t xml:space="preserve">  </w:t>
            </w:r>
            <w:r>
              <w:rPr>
                <w:bCs/>
                <w:sz w:val="24"/>
              </w:rPr>
              <w:t xml:space="preserve">  </w:t>
            </w:r>
          </w:p>
          <w:p>
            <w:pPr>
              <w:ind w:firstLine="3480" w:firstLineChars="1450"/>
              <w:rPr>
                <w:bCs/>
                <w:sz w:val="24"/>
              </w:rPr>
            </w:pPr>
            <w:r>
              <w:rPr>
                <w:rFonts w:hint="eastAsia"/>
                <w:bCs/>
                <w:sz w:val="24"/>
              </w:rPr>
              <w:t>负责人签字（盖章</w:t>
            </w:r>
            <w:r>
              <w:rPr>
                <w:bCs/>
                <w:sz w:val="24"/>
              </w:rPr>
              <w:t>）</w:t>
            </w:r>
            <w:r>
              <w:rPr>
                <w:rFonts w:hint="eastAsia"/>
                <w:bCs/>
                <w:sz w:val="24"/>
              </w:rPr>
              <w:t>：</w:t>
            </w:r>
          </w:p>
          <w:p>
            <w:pPr>
              <w:ind w:firstLine="4440" w:firstLineChars="1850"/>
              <w:rPr>
                <w:bCs/>
                <w:sz w:val="24"/>
              </w:rPr>
            </w:pPr>
          </w:p>
          <w:p>
            <w:pPr>
              <w:rPr>
                <w:bCs/>
                <w:sz w:val="24"/>
              </w:rPr>
            </w:pPr>
            <w:r>
              <w:rPr>
                <w:rFonts w:hint="eastAsia"/>
                <w:bCs/>
                <w:sz w:val="24"/>
              </w:rPr>
              <w:t xml:space="preserve">                           </w:t>
            </w:r>
            <w:r>
              <w:rPr>
                <w:bCs/>
                <w:sz w:val="24"/>
              </w:rPr>
              <w:t xml:space="preserve">            </w:t>
            </w:r>
          </w:p>
          <w:p>
            <w:pPr>
              <w:ind w:firstLine="4680" w:firstLineChars="1950"/>
              <w:rPr>
                <w:bCs/>
                <w:sz w:val="24"/>
              </w:rPr>
            </w:pPr>
            <w:r>
              <w:rPr>
                <w:bCs/>
                <w:sz w:val="24"/>
              </w:rPr>
              <w:t xml:space="preserve"> </w:t>
            </w:r>
            <w:r>
              <w:rPr>
                <w:rFonts w:hint="eastAsia"/>
                <w:bCs/>
                <w:sz w:val="24"/>
              </w:rPr>
              <w:t>年  月  日</w:t>
            </w:r>
          </w:p>
        </w:tc>
      </w:tr>
    </w:tbl>
    <w:p/>
    <w:p>
      <w:pPr>
        <w:tabs>
          <w:tab w:val="left" w:pos="2460"/>
        </w:tabs>
        <w:jc w:val="left"/>
      </w:pPr>
      <w:bookmarkStart w:id="0" w:name="_GoBack"/>
      <w:bookmarkEnd w:id="0"/>
    </w:p>
    <w:sectPr>
      <w:pgSz w:w="11906" w:h="16840"/>
      <w:pgMar w:top="1545" w:right="1012" w:bottom="1333" w:left="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OTMyMTZmZGFjMzJiYmZiOTBjMTcxODQ1OWJhM2MifQ=="/>
  </w:docVars>
  <w:rsids>
    <w:rsidRoot w:val="00A27BE6"/>
    <w:rsid w:val="00024FA6"/>
    <w:rsid w:val="00025FF7"/>
    <w:rsid w:val="00027F47"/>
    <w:rsid w:val="00060949"/>
    <w:rsid w:val="00087C87"/>
    <w:rsid w:val="000B4C50"/>
    <w:rsid w:val="000C6ACE"/>
    <w:rsid w:val="00174137"/>
    <w:rsid w:val="00186400"/>
    <w:rsid w:val="0020774E"/>
    <w:rsid w:val="00242F79"/>
    <w:rsid w:val="002666E2"/>
    <w:rsid w:val="002C02F4"/>
    <w:rsid w:val="002D7B6C"/>
    <w:rsid w:val="00334BE3"/>
    <w:rsid w:val="00347766"/>
    <w:rsid w:val="00370197"/>
    <w:rsid w:val="00441681"/>
    <w:rsid w:val="00447807"/>
    <w:rsid w:val="0045082A"/>
    <w:rsid w:val="00495DD1"/>
    <w:rsid w:val="00530656"/>
    <w:rsid w:val="00552631"/>
    <w:rsid w:val="005656DC"/>
    <w:rsid w:val="0056794C"/>
    <w:rsid w:val="005C79D8"/>
    <w:rsid w:val="00617A8F"/>
    <w:rsid w:val="006B0129"/>
    <w:rsid w:val="006E54CC"/>
    <w:rsid w:val="00824138"/>
    <w:rsid w:val="008255C6"/>
    <w:rsid w:val="008807DF"/>
    <w:rsid w:val="00890EFB"/>
    <w:rsid w:val="008C44CF"/>
    <w:rsid w:val="008D166A"/>
    <w:rsid w:val="008F227D"/>
    <w:rsid w:val="008F4DC0"/>
    <w:rsid w:val="00990235"/>
    <w:rsid w:val="00995669"/>
    <w:rsid w:val="009A488C"/>
    <w:rsid w:val="00A27BE6"/>
    <w:rsid w:val="00AB00C2"/>
    <w:rsid w:val="00AD2C7D"/>
    <w:rsid w:val="00B122CE"/>
    <w:rsid w:val="00B15F57"/>
    <w:rsid w:val="00B71167"/>
    <w:rsid w:val="00B722F3"/>
    <w:rsid w:val="00BD5CF8"/>
    <w:rsid w:val="00C8270F"/>
    <w:rsid w:val="00C875C0"/>
    <w:rsid w:val="00C95430"/>
    <w:rsid w:val="00CA6F5E"/>
    <w:rsid w:val="00CC392B"/>
    <w:rsid w:val="00CE43D0"/>
    <w:rsid w:val="00CE5D66"/>
    <w:rsid w:val="00D1192B"/>
    <w:rsid w:val="00D17D5D"/>
    <w:rsid w:val="00D211F1"/>
    <w:rsid w:val="00D30AD1"/>
    <w:rsid w:val="00D71E7F"/>
    <w:rsid w:val="00D816B0"/>
    <w:rsid w:val="00DC0DD2"/>
    <w:rsid w:val="00E02FCA"/>
    <w:rsid w:val="00E42B93"/>
    <w:rsid w:val="00E57CAC"/>
    <w:rsid w:val="00EA42A6"/>
    <w:rsid w:val="00EA7E3B"/>
    <w:rsid w:val="00EB3430"/>
    <w:rsid w:val="00EC03A8"/>
    <w:rsid w:val="00ED2E19"/>
    <w:rsid w:val="00F75CD0"/>
    <w:rsid w:val="00F90B4F"/>
    <w:rsid w:val="00FE0BB5"/>
    <w:rsid w:val="00FF6239"/>
    <w:rsid w:val="01216061"/>
    <w:rsid w:val="03D735C8"/>
    <w:rsid w:val="181A56E1"/>
    <w:rsid w:val="1AFC5148"/>
    <w:rsid w:val="1DB22553"/>
    <w:rsid w:val="227C31EC"/>
    <w:rsid w:val="257E7A29"/>
    <w:rsid w:val="260419E5"/>
    <w:rsid w:val="26755A4D"/>
    <w:rsid w:val="28A97F66"/>
    <w:rsid w:val="360A4D6C"/>
    <w:rsid w:val="38AF1DEF"/>
    <w:rsid w:val="3F890995"/>
    <w:rsid w:val="48594CC6"/>
    <w:rsid w:val="575535B7"/>
    <w:rsid w:val="5A9658BC"/>
    <w:rsid w:val="5D5F015A"/>
    <w:rsid w:val="62FF6A89"/>
    <w:rsid w:val="64CF0348"/>
    <w:rsid w:val="73470508"/>
    <w:rsid w:val="74C30770"/>
    <w:rsid w:val="74FE0E19"/>
    <w:rsid w:val="7D68620F"/>
    <w:rsid w:val="7E8C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keepNext/>
      <w:keepLines/>
      <w:widowControl w:val="0"/>
      <w:spacing w:before="260" w:after="260" w:line="413" w:lineRule="auto"/>
      <w:jc w:val="both"/>
      <w:outlineLvl w:val="2"/>
    </w:pPr>
    <w:rPr>
      <w:rFonts w:asciiTheme="minorHAnsi" w:hAnsiTheme="minorHAnsi" w:eastAsiaTheme="minorEastAsia" w:cstheme="minorBidi"/>
      <w:b/>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character" w:customStyle="1" w:styleId="16">
    <w:name w:val="日期 字符"/>
    <w:basedOn w:val="10"/>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07CE-0E31-4070-A360-BBD42B9ED6CA}">
  <ds:schemaRefs/>
</ds:datastoreItem>
</file>

<file path=docProps/app.xml><?xml version="1.0" encoding="utf-8"?>
<Properties xmlns="http://schemas.openxmlformats.org/officeDocument/2006/extended-properties" xmlns:vt="http://schemas.openxmlformats.org/officeDocument/2006/docPropsVTypes">
  <Template>Normal</Template>
  <Pages>10</Pages>
  <Words>932</Words>
  <Characters>5315</Characters>
  <Lines>44</Lines>
  <Paragraphs>12</Paragraphs>
  <TotalTime>19</TotalTime>
  <ScaleCrop>false</ScaleCrop>
  <LinksUpToDate>false</LinksUpToDate>
  <CharactersWithSpaces>6235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2024-03-24T13:13:00Z</dcterms:created>
  <dc:creator>刘老柱</dc:creator>
  <cp:lastModifiedBy>LENOVO</cp:lastModifiedBy>
  <dcterms:modified xsi:type="dcterms:W3CDTF">2024-03-26T11:36:45Z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B7C5F24F595541A8B73CF3CB0C7E0C30_13</vt:lpwstr>
  </property>
</Properties>
</file>